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89084" w14:textId="09F6FF64" w:rsidR="00311126" w:rsidRPr="00BE7560" w:rsidRDefault="00311126" w:rsidP="00311126">
      <w:pPr>
        <w:keepLines/>
        <w:tabs>
          <w:tab w:val="right" w:pos="10440"/>
          <w:tab w:val="right" w:pos="13323"/>
        </w:tabs>
        <w:spacing w:after="0"/>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N WG4 Meeting #11</w:t>
      </w:r>
      <w:r w:rsidR="00B12AB7">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FD7BE3" w:rsidRPr="00FD7BE3">
        <w:rPr>
          <w:rFonts w:ascii="Arial" w:hAnsi="Arial" w:cs="Arial"/>
          <w:b/>
          <w:sz w:val="24"/>
          <w:szCs w:val="24"/>
          <w:lang w:val="en-US"/>
        </w:rPr>
        <w:t>R4-2511286</w:t>
      </w:r>
    </w:p>
    <w:p w14:paraId="4B3D48DF" w14:textId="63764C10" w:rsidR="00D35807" w:rsidRPr="00F542A0" w:rsidRDefault="008C0048" w:rsidP="00D35807">
      <w:pPr>
        <w:pStyle w:val="a5"/>
        <w:tabs>
          <w:tab w:val="right" w:pos="9781"/>
          <w:tab w:val="right" w:pos="13323"/>
        </w:tabs>
        <w:spacing w:before="60" w:after="60"/>
        <w:outlineLvl w:val="0"/>
        <w:rPr>
          <w:rFonts w:eastAsia="宋体" w:cs="Arial"/>
          <w:b w:val="0"/>
          <w:sz w:val="24"/>
          <w:szCs w:val="24"/>
          <w:lang w:eastAsia="zh-CN"/>
        </w:rPr>
      </w:pPr>
      <w:r w:rsidRPr="00487143">
        <w:rPr>
          <w:rFonts w:cs="Arial"/>
          <w:sz w:val="24"/>
          <w:szCs w:val="24"/>
        </w:rPr>
        <w:t>2025</w:t>
      </w:r>
      <w:r w:rsidR="00D35807" w:rsidRPr="00D35807">
        <w:rPr>
          <w:rFonts w:eastAsia="宋体" w:cs="Arial"/>
          <w:b w:val="0"/>
          <w:sz w:val="24"/>
          <w:szCs w:val="24"/>
          <w:lang w:eastAsia="zh-CN"/>
        </w:rPr>
        <w:t xml:space="preserve"> </w:t>
      </w:r>
      <w:r w:rsidR="00D35807">
        <w:rPr>
          <w:rFonts w:eastAsia="宋体" w:cs="Arial"/>
          <w:sz w:val="24"/>
          <w:szCs w:val="24"/>
          <w:lang w:eastAsia="zh-CN"/>
        </w:rPr>
        <w:t>Bengaluru, India, August 25</w:t>
      </w:r>
      <w:r w:rsidR="00D35807" w:rsidRPr="00F542A0">
        <w:rPr>
          <w:rFonts w:eastAsia="宋体" w:cs="Arial"/>
          <w:sz w:val="24"/>
          <w:szCs w:val="24"/>
          <w:vertAlign w:val="superscript"/>
          <w:lang w:eastAsia="zh-CN"/>
        </w:rPr>
        <w:t>th</w:t>
      </w:r>
      <w:r w:rsidR="00D35807" w:rsidRPr="00F542A0">
        <w:rPr>
          <w:rFonts w:eastAsia="宋体" w:cs="Arial"/>
          <w:sz w:val="24"/>
          <w:szCs w:val="24"/>
          <w:lang w:eastAsia="zh-CN"/>
        </w:rPr>
        <w:t xml:space="preserve"> – 2</w:t>
      </w:r>
      <w:r w:rsidR="00D35807">
        <w:rPr>
          <w:rFonts w:eastAsia="宋体" w:cs="Arial"/>
          <w:sz w:val="24"/>
          <w:szCs w:val="24"/>
          <w:lang w:eastAsia="zh-CN"/>
        </w:rPr>
        <w:t>9</w:t>
      </w:r>
      <w:r w:rsidR="00D35807">
        <w:rPr>
          <w:rFonts w:eastAsia="宋体" w:cs="Arial"/>
          <w:sz w:val="24"/>
          <w:szCs w:val="24"/>
          <w:vertAlign w:val="superscript"/>
          <w:lang w:eastAsia="zh-CN"/>
        </w:rPr>
        <w:t>th</w:t>
      </w:r>
      <w:r w:rsidR="00D35807" w:rsidRPr="00F542A0">
        <w:rPr>
          <w:rFonts w:eastAsia="宋体" w:cs="Arial"/>
          <w:sz w:val="24"/>
          <w:szCs w:val="24"/>
          <w:lang w:eastAsia="zh-CN"/>
        </w:rPr>
        <w:t>, 2025</w:t>
      </w:r>
    </w:p>
    <w:p w14:paraId="2ABD4DE5" w14:textId="77777777" w:rsidR="00F71A33" w:rsidRPr="00311126" w:rsidRDefault="00F71A33" w:rsidP="00F71A33">
      <w:pPr>
        <w:pStyle w:val="aff2"/>
        <w:rPr>
          <w:rFonts w:eastAsia="宋体"/>
          <w:szCs w:val="22"/>
          <w:lang w:val="en-US"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678160F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91E5D" w:rsidRPr="00191E5D">
        <w:rPr>
          <w:rFonts w:ascii="Arial" w:hAnsi="Arial" w:cs="Arial"/>
          <w:sz w:val="22"/>
          <w:szCs w:val="22"/>
        </w:rPr>
        <w:t xml:space="preserve">On modification of existing </w:t>
      </w:r>
      <w:r w:rsidR="003D5425">
        <w:rPr>
          <w:rFonts w:ascii="Arial" w:hAnsi="Arial" w:cs="Arial"/>
          <w:sz w:val="22"/>
          <w:szCs w:val="22"/>
        </w:rPr>
        <w:t>RX</w:t>
      </w:r>
      <w:r w:rsidR="00191E5D" w:rsidRPr="00191E5D">
        <w:rPr>
          <w:rFonts w:ascii="Arial" w:hAnsi="Arial" w:cs="Arial"/>
          <w:sz w:val="22"/>
          <w:szCs w:val="22"/>
        </w:rPr>
        <w:t xml:space="preserve"> RF requirements for SBFD</w:t>
      </w:r>
    </w:p>
    <w:p w14:paraId="4FD55D83" w14:textId="570FAFEE"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034DA2" w:rsidRPr="00034DA2">
        <w:rPr>
          <w:rFonts w:ascii="Arial" w:hAnsi="Arial" w:cs="Arial"/>
          <w:sz w:val="22"/>
          <w:szCs w:val="22"/>
        </w:rPr>
        <w:t>7.2</w:t>
      </w:r>
      <w:r w:rsidR="00D35807">
        <w:rPr>
          <w:rFonts w:ascii="Arial" w:hAnsi="Arial" w:cs="Arial"/>
          <w:sz w:val="22"/>
          <w:szCs w:val="22"/>
        </w:rPr>
        <w:t>1</w:t>
      </w:r>
      <w:r w:rsidR="00034DA2" w:rsidRPr="00034DA2">
        <w:rPr>
          <w:rFonts w:ascii="Arial" w:hAnsi="Arial" w:cs="Arial"/>
          <w:sz w:val="22"/>
          <w:szCs w:val="22"/>
        </w:rPr>
        <w:t>.</w:t>
      </w:r>
      <w:r w:rsidR="009D64E0">
        <w:rPr>
          <w:rFonts w:ascii="Arial" w:hAnsi="Arial" w:cs="Arial"/>
          <w:sz w:val="22"/>
          <w:szCs w:val="22"/>
        </w:rPr>
        <w:t>3</w:t>
      </w:r>
      <w:r w:rsidR="00034DA2" w:rsidRPr="00034DA2">
        <w:rPr>
          <w:rFonts w:ascii="Arial" w:hAnsi="Arial" w:cs="Arial"/>
          <w:sz w:val="22"/>
          <w:szCs w:val="22"/>
        </w:rPr>
        <w:t>.3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2"/>
    <w:bookmarkEnd w:id="3"/>
    <w:p w14:paraId="628E3CC6" w14:textId="16058E82" w:rsidR="00AD4188" w:rsidRDefault="00AC133C"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05BE6015" w14:textId="4E92B5E7" w:rsidR="00AB1467" w:rsidRDefault="00E11C52" w:rsidP="00AB1467">
      <w:pPr>
        <w:jc w:val="both"/>
      </w:pPr>
      <w:r>
        <w:t>During</w:t>
      </w:r>
      <w:r w:rsidR="00AB1467">
        <w:t xml:space="preserve"> RAN</w:t>
      </w:r>
      <w:r w:rsidR="009676FD">
        <w:t>4</w:t>
      </w:r>
      <w:r w:rsidR="008B6EC4">
        <w:t>#</w:t>
      </w:r>
      <w:r w:rsidR="00F72EAC">
        <w:t>1</w:t>
      </w:r>
      <w:r w:rsidR="009676FD">
        <w:t>1</w:t>
      </w:r>
      <w:r w:rsidR="00D35807">
        <w:t>5</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9B6670">
        <w:t xml:space="preserve"> [</w:t>
      </w:r>
      <w:r w:rsidR="009F4A98">
        <w:t>1</w:t>
      </w:r>
      <w:r w:rsidR="00D35807">
        <w:t>2</w:t>
      </w:r>
      <w:r w:rsidR="009B6670">
        <w:t>]</w:t>
      </w:r>
      <w:r w:rsidR="00F06EA1">
        <w:t>.</w:t>
      </w:r>
      <w:r w:rsidR="009B6670" w:rsidRPr="009B6670">
        <w:t xml:space="preserve"> </w:t>
      </w:r>
      <w:r w:rsidR="009B6670">
        <w:t>In this contribution, we would like to share our views regarding the open issues.</w:t>
      </w:r>
      <w:r w:rsidR="008741F1">
        <w:t xml:space="preserve"> </w:t>
      </w:r>
    </w:p>
    <w:p w14:paraId="3FE766A4" w14:textId="29F8B9C5" w:rsidR="00524ACD" w:rsidRDefault="00AC133C" w:rsidP="00524ACD">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33B6A5B0" w14:textId="6B0FD45B" w:rsidR="00D74371" w:rsidRDefault="00D74371" w:rsidP="00D74371">
      <w:pPr>
        <w:pStyle w:val="2"/>
        <w:keepNext/>
        <w:keepLines/>
        <w:overflowPunct w:val="0"/>
        <w:autoSpaceDE w:val="0"/>
        <w:autoSpaceDN w:val="0"/>
        <w:adjustRightInd w:val="0"/>
        <w:spacing w:before="180" w:beforeAutospacing="0" w:afterLines="0" w:after="180"/>
        <w:ind w:left="576" w:hanging="576"/>
        <w:textAlignment w:val="baseline"/>
        <w:rPr>
          <w:sz w:val="24"/>
        </w:rPr>
      </w:pPr>
      <w:bookmarkStart w:id="4" w:name="_Hlk197459195"/>
      <w:r>
        <w:rPr>
          <w:rFonts w:eastAsia="Yu Mincho"/>
          <w:sz w:val="24"/>
          <w:szCs w:val="24"/>
          <w:lang w:val="en-US" w:eastAsia="zh-CN"/>
        </w:rPr>
        <w:t>2.</w:t>
      </w:r>
      <w:r w:rsidRPr="00D74371">
        <w:rPr>
          <w:sz w:val="24"/>
        </w:rPr>
        <w:t xml:space="preserve">1 </w:t>
      </w:r>
      <w:r>
        <w:rPr>
          <w:sz w:val="24"/>
        </w:rPr>
        <w:t>S</w:t>
      </w:r>
      <w:r w:rsidRPr="00D74371">
        <w:rPr>
          <w:rFonts w:hint="eastAsia"/>
          <w:sz w:val="24"/>
        </w:rPr>
        <w:t>ummary</w:t>
      </w:r>
      <w:r>
        <w:rPr>
          <w:sz w:val="24"/>
        </w:rPr>
        <w:t xml:space="preserve"> of the status on the RX requirements</w:t>
      </w:r>
    </w:p>
    <w:p w14:paraId="595284CB" w14:textId="51ED7BD5" w:rsidR="00AD54E7" w:rsidRPr="00AD54E7" w:rsidRDefault="00AD54E7" w:rsidP="00AD54E7">
      <w:pPr>
        <w:rPr>
          <w:lang w:eastAsia="zh-CN"/>
        </w:rPr>
      </w:pPr>
      <w:r>
        <w:rPr>
          <w:rFonts w:hint="eastAsia"/>
          <w:lang w:eastAsia="zh-CN"/>
        </w:rPr>
        <w:t>T</w:t>
      </w:r>
      <w:r>
        <w:rPr>
          <w:lang w:eastAsia="zh-CN"/>
        </w:rPr>
        <w:t xml:space="preserve">he status on existing RX RF requirements is summarized </w:t>
      </w:r>
      <w:r w:rsidR="00D35807">
        <w:rPr>
          <w:lang w:eastAsia="zh-CN"/>
        </w:rPr>
        <w:t xml:space="preserve">as </w:t>
      </w:r>
      <w:r>
        <w:rPr>
          <w:lang w:eastAsia="zh-CN"/>
        </w:rPr>
        <w:t>in the following table.</w:t>
      </w:r>
    </w:p>
    <w:tbl>
      <w:tblPr>
        <w:tblStyle w:val="aff"/>
        <w:tblW w:w="0" w:type="auto"/>
        <w:tblLook w:val="04A0" w:firstRow="1" w:lastRow="0" w:firstColumn="1" w:lastColumn="0" w:noHBand="0" w:noVBand="1"/>
      </w:tblPr>
      <w:tblGrid>
        <w:gridCol w:w="2455"/>
        <w:gridCol w:w="2831"/>
        <w:gridCol w:w="1236"/>
        <w:gridCol w:w="988"/>
      </w:tblGrid>
      <w:tr w:rsidR="00D35807" w:rsidRPr="00651420" w14:paraId="0E92F871" w14:textId="77777777" w:rsidTr="003F0130">
        <w:trPr>
          <w:trHeight w:val="720"/>
        </w:trPr>
        <w:tc>
          <w:tcPr>
            <w:tcW w:w="2455" w:type="dxa"/>
            <w:hideMark/>
          </w:tcPr>
          <w:bookmarkEnd w:id="4"/>
          <w:p w14:paraId="43C868A9" w14:textId="77777777" w:rsidR="00D35807" w:rsidRPr="00651420" w:rsidRDefault="00D35807" w:rsidP="00651420">
            <w:r w:rsidRPr="00651420">
              <w:rPr>
                <w:rFonts w:hint="eastAsia"/>
              </w:rPr>
              <w:t>Requirements</w:t>
            </w:r>
          </w:p>
        </w:tc>
        <w:tc>
          <w:tcPr>
            <w:tcW w:w="2831" w:type="dxa"/>
            <w:hideMark/>
          </w:tcPr>
          <w:p w14:paraId="7A63E712" w14:textId="77777777" w:rsidR="00D35807" w:rsidRPr="00651420" w:rsidRDefault="00D35807">
            <w:r w:rsidRPr="00651420">
              <w:rPr>
                <w:rFonts w:hint="eastAsia"/>
              </w:rPr>
              <w:t xml:space="preserve">Agreements </w:t>
            </w:r>
          </w:p>
        </w:tc>
        <w:tc>
          <w:tcPr>
            <w:tcW w:w="1236" w:type="dxa"/>
            <w:hideMark/>
          </w:tcPr>
          <w:p w14:paraId="65A488E9" w14:textId="77777777" w:rsidR="00D35807" w:rsidRPr="00651420" w:rsidRDefault="00D35807">
            <w:r w:rsidRPr="00651420">
              <w:rPr>
                <w:rFonts w:hint="eastAsia"/>
              </w:rPr>
              <w:t>Complete or open</w:t>
            </w:r>
          </w:p>
        </w:tc>
        <w:tc>
          <w:tcPr>
            <w:tcW w:w="988" w:type="dxa"/>
            <w:hideMark/>
          </w:tcPr>
          <w:p w14:paraId="52D78F52" w14:textId="77777777" w:rsidR="00D35807" w:rsidRPr="00651420" w:rsidRDefault="00D35807">
            <w:r w:rsidRPr="00651420">
              <w:rPr>
                <w:rFonts w:hint="eastAsia"/>
              </w:rPr>
              <w:t xml:space="preserve">Still </w:t>
            </w:r>
            <w:proofErr w:type="gramStart"/>
            <w:r w:rsidRPr="00651420">
              <w:rPr>
                <w:rFonts w:hint="eastAsia"/>
              </w:rPr>
              <w:t>open  for</w:t>
            </w:r>
            <w:proofErr w:type="gramEnd"/>
            <w:r w:rsidRPr="00651420">
              <w:rPr>
                <w:rFonts w:hint="eastAsia"/>
              </w:rPr>
              <w:t xml:space="preserve"> inter-operator case in Rel-19? </w:t>
            </w:r>
          </w:p>
        </w:tc>
      </w:tr>
      <w:tr w:rsidR="00D35807" w:rsidRPr="00651420" w14:paraId="4ED5447D" w14:textId="77777777" w:rsidTr="003F0130">
        <w:trPr>
          <w:trHeight w:val="2400"/>
        </w:trPr>
        <w:tc>
          <w:tcPr>
            <w:tcW w:w="2455" w:type="dxa"/>
            <w:hideMark/>
          </w:tcPr>
          <w:p w14:paraId="3751B548" w14:textId="77777777" w:rsidR="00D35807" w:rsidRPr="00651420" w:rsidRDefault="00D35807">
            <w:r w:rsidRPr="00651420">
              <w:t>Reference sensitivity level and OTA sensitivity</w:t>
            </w:r>
          </w:p>
        </w:tc>
        <w:tc>
          <w:tcPr>
            <w:tcW w:w="2831" w:type="dxa"/>
            <w:hideMark/>
          </w:tcPr>
          <w:p w14:paraId="54A467C4" w14:textId="77777777" w:rsidR="00D35807" w:rsidRPr="00651420" w:rsidRDefault="00D35807">
            <w:r w:rsidRPr="00651420">
              <w:t>R4-2419908</w:t>
            </w:r>
            <w:r w:rsidRPr="00651420">
              <w:br/>
              <w:t>l 0.7 dB degradation on top of existing minimum requirements for OTA sensitivity.</w:t>
            </w:r>
          </w:p>
        </w:tc>
        <w:tc>
          <w:tcPr>
            <w:tcW w:w="1236" w:type="dxa"/>
            <w:hideMark/>
          </w:tcPr>
          <w:p w14:paraId="422DB786" w14:textId="77777777" w:rsidR="00D35807" w:rsidRPr="00651420" w:rsidRDefault="00D35807">
            <w:r w:rsidRPr="00651420">
              <w:rPr>
                <w:rFonts w:hint="eastAsia"/>
              </w:rPr>
              <w:t>Completed</w:t>
            </w:r>
          </w:p>
        </w:tc>
        <w:tc>
          <w:tcPr>
            <w:tcW w:w="988" w:type="dxa"/>
            <w:hideMark/>
          </w:tcPr>
          <w:p w14:paraId="187F0416" w14:textId="77777777" w:rsidR="00D35807" w:rsidRPr="00651420" w:rsidRDefault="00D35807">
            <w:r w:rsidRPr="00651420">
              <w:rPr>
                <w:rFonts w:hint="eastAsia"/>
              </w:rPr>
              <w:t>N</w:t>
            </w:r>
          </w:p>
        </w:tc>
      </w:tr>
      <w:tr w:rsidR="00D35807" w:rsidRPr="00651420" w14:paraId="740D0619" w14:textId="77777777" w:rsidTr="003F0130">
        <w:trPr>
          <w:trHeight w:val="960"/>
        </w:trPr>
        <w:tc>
          <w:tcPr>
            <w:tcW w:w="2455" w:type="dxa"/>
            <w:hideMark/>
          </w:tcPr>
          <w:p w14:paraId="66B144C0" w14:textId="77777777" w:rsidR="00D35807" w:rsidRPr="00651420" w:rsidRDefault="00D35807">
            <w:r w:rsidRPr="00651420">
              <w:rPr>
                <w:rFonts w:hint="eastAsia"/>
              </w:rPr>
              <w:t>Dynamic range</w:t>
            </w:r>
          </w:p>
        </w:tc>
        <w:tc>
          <w:tcPr>
            <w:tcW w:w="2831" w:type="dxa"/>
            <w:hideMark/>
          </w:tcPr>
          <w:p w14:paraId="39A775AF" w14:textId="77777777" w:rsidR="00D35807" w:rsidRPr="00651420" w:rsidRDefault="00D35807">
            <w:r w:rsidRPr="00651420">
              <w:rPr>
                <w:rFonts w:hint="eastAsia"/>
              </w:rPr>
              <w:t>n R4-2502380</w:t>
            </w:r>
            <w:r w:rsidRPr="00651420">
              <w:rPr>
                <w:rFonts w:hint="eastAsia"/>
              </w:rPr>
              <w:br/>
              <w:t>The dynamic range requirements of FR1 can reuse existing requirement.</w:t>
            </w:r>
            <w:r w:rsidRPr="00651420">
              <w:rPr>
                <w:rFonts w:hint="eastAsia"/>
              </w:rPr>
              <w:br/>
              <w:t>n For FR2, no dynamic range requirement is needed.</w:t>
            </w:r>
          </w:p>
        </w:tc>
        <w:tc>
          <w:tcPr>
            <w:tcW w:w="1236" w:type="dxa"/>
            <w:hideMark/>
          </w:tcPr>
          <w:p w14:paraId="685A7EAF" w14:textId="77777777" w:rsidR="00D35807" w:rsidRPr="00651420" w:rsidRDefault="00D35807">
            <w:r w:rsidRPr="00651420">
              <w:rPr>
                <w:rFonts w:hint="eastAsia"/>
              </w:rPr>
              <w:t xml:space="preserve">Complete </w:t>
            </w:r>
          </w:p>
        </w:tc>
        <w:tc>
          <w:tcPr>
            <w:tcW w:w="988" w:type="dxa"/>
            <w:hideMark/>
          </w:tcPr>
          <w:p w14:paraId="05D761D0" w14:textId="77777777" w:rsidR="00D35807" w:rsidRPr="00651420" w:rsidRDefault="00D35807">
            <w:r w:rsidRPr="00651420">
              <w:rPr>
                <w:rFonts w:hint="eastAsia"/>
              </w:rPr>
              <w:t>N</w:t>
            </w:r>
          </w:p>
        </w:tc>
      </w:tr>
      <w:tr w:rsidR="00D35807" w:rsidRPr="00651420" w14:paraId="3FC80F5E" w14:textId="77777777" w:rsidTr="003F0130">
        <w:trPr>
          <w:trHeight w:val="1440"/>
        </w:trPr>
        <w:tc>
          <w:tcPr>
            <w:tcW w:w="2455" w:type="dxa"/>
            <w:hideMark/>
          </w:tcPr>
          <w:p w14:paraId="32AFD229" w14:textId="77777777" w:rsidR="00D35807" w:rsidRPr="00651420" w:rsidRDefault="00D35807">
            <w:r w:rsidRPr="00651420">
              <w:rPr>
                <w:rFonts w:hint="eastAsia"/>
              </w:rPr>
              <w:t xml:space="preserve"> ACS</w:t>
            </w:r>
          </w:p>
        </w:tc>
        <w:tc>
          <w:tcPr>
            <w:tcW w:w="2831" w:type="dxa"/>
            <w:hideMark/>
          </w:tcPr>
          <w:p w14:paraId="1E1E4A16" w14:textId="77777777" w:rsidR="00D35807" w:rsidRPr="00651420" w:rsidRDefault="00D35807">
            <w:r w:rsidRPr="00651420">
              <w:rPr>
                <w:rFonts w:hint="eastAsia"/>
              </w:rPr>
              <w:t>R4-2416585</w:t>
            </w:r>
            <w:r w:rsidRPr="00651420">
              <w:rPr>
                <w:rFonts w:hint="eastAsia"/>
              </w:rPr>
              <w:br/>
            </w:r>
            <w:r w:rsidRPr="00651420">
              <w:rPr>
                <w:rFonts w:hint="eastAsia"/>
              </w:rPr>
              <w:t>•</w:t>
            </w:r>
            <w:r w:rsidRPr="00651420">
              <w:rPr>
                <w:rFonts w:hint="eastAsia"/>
              </w:rPr>
              <w:t xml:space="preserve"> The OTA sensitivity degradation should be </w:t>
            </w:r>
            <w:proofErr w:type="gramStart"/>
            <w:r w:rsidRPr="00651420">
              <w:rPr>
                <w:rFonts w:hint="eastAsia"/>
              </w:rPr>
              <w:t>taken into account</w:t>
            </w:r>
            <w:proofErr w:type="gramEnd"/>
            <w:r w:rsidRPr="00651420">
              <w:rPr>
                <w:rFonts w:hint="eastAsia"/>
              </w:rPr>
              <w:t xml:space="preserve"> for the baseline REFSENS for ACS requirement.</w:t>
            </w:r>
          </w:p>
        </w:tc>
        <w:tc>
          <w:tcPr>
            <w:tcW w:w="1236" w:type="dxa"/>
            <w:hideMark/>
          </w:tcPr>
          <w:p w14:paraId="0B0CE3A5" w14:textId="77777777" w:rsidR="00D35807" w:rsidRPr="00651420" w:rsidRDefault="00D35807">
            <w:r w:rsidRPr="00651420">
              <w:rPr>
                <w:rFonts w:hint="eastAsia"/>
              </w:rPr>
              <w:t>Open</w:t>
            </w:r>
          </w:p>
        </w:tc>
        <w:tc>
          <w:tcPr>
            <w:tcW w:w="988" w:type="dxa"/>
            <w:hideMark/>
          </w:tcPr>
          <w:p w14:paraId="13E92AED" w14:textId="77777777" w:rsidR="00D35807" w:rsidRPr="00651420" w:rsidRDefault="00D35807">
            <w:r w:rsidRPr="00651420">
              <w:rPr>
                <w:rFonts w:hint="eastAsia"/>
              </w:rPr>
              <w:t>Y</w:t>
            </w:r>
          </w:p>
        </w:tc>
      </w:tr>
      <w:tr w:rsidR="00D35807" w:rsidRPr="00651420" w14:paraId="6A190693" w14:textId="77777777" w:rsidTr="003F0130">
        <w:trPr>
          <w:trHeight w:val="3600"/>
        </w:trPr>
        <w:tc>
          <w:tcPr>
            <w:tcW w:w="2455" w:type="dxa"/>
            <w:hideMark/>
          </w:tcPr>
          <w:p w14:paraId="79026562" w14:textId="77777777" w:rsidR="00D35807" w:rsidRPr="00651420" w:rsidRDefault="00D35807">
            <w:r w:rsidRPr="00651420">
              <w:rPr>
                <w:rFonts w:hint="eastAsia"/>
              </w:rPr>
              <w:lastRenderedPageBreak/>
              <w:t xml:space="preserve">In-band blocking </w:t>
            </w:r>
          </w:p>
        </w:tc>
        <w:tc>
          <w:tcPr>
            <w:tcW w:w="2831" w:type="dxa"/>
            <w:hideMark/>
          </w:tcPr>
          <w:p w14:paraId="6BF85171" w14:textId="37DE100C" w:rsidR="00D35807" w:rsidRPr="00651420" w:rsidRDefault="00D35807">
            <w:r w:rsidRPr="00651420">
              <w:rPr>
                <w:rFonts w:hint="eastAsia"/>
              </w:rPr>
              <w:t>R4-2413515</w:t>
            </w:r>
            <w:r w:rsidRPr="00651420">
              <w:rPr>
                <w:rFonts w:hint="eastAsia"/>
              </w:rPr>
              <w:br/>
              <w:t>Agreement:</w:t>
            </w:r>
            <w:r w:rsidRPr="00651420">
              <w:rPr>
                <w:rFonts w:hint="eastAsia"/>
              </w:rPr>
              <w:br/>
            </w:r>
            <w:r w:rsidRPr="00651420">
              <w:rPr>
                <w:rFonts w:hint="eastAsia"/>
              </w:rPr>
              <w:t>•</w:t>
            </w:r>
            <w:r w:rsidRPr="00651420">
              <w:rPr>
                <w:rFonts w:hint="eastAsia"/>
              </w:rPr>
              <w:t xml:space="preserve"> On contributing source for in-band blocking requirement, it is only the DL adjacent channel interference.</w:t>
            </w:r>
            <w:r w:rsidRPr="00651420">
              <w:rPr>
                <w:rFonts w:hint="eastAsia"/>
              </w:rPr>
              <w:br/>
            </w:r>
            <w:r w:rsidRPr="00651420">
              <w:rPr>
                <w:rFonts w:hint="eastAsia"/>
              </w:rPr>
              <w:t>•</w:t>
            </w:r>
            <w:r w:rsidRPr="00651420">
              <w:rPr>
                <w:rFonts w:hint="eastAsia"/>
              </w:rPr>
              <w:t xml:space="preserve"> RAN4 to not consider any CLI handling scheme effects when defining the in-band blocking requirements.</w:t>
            </w:r>
            <w:r w:rsidRPr="00651420">
              <w:rPr>
                <w:rFonts w:hint="eastAsia"/>
              </w:rPr>
              <w:br/>
            </w:r>
            <w:r w:rsidRPr="00651420">
              <w:rPr>
                <w:rFonts w:hint="eastAsia"/>
              </w:rPr>
              <w:t>•</w:t>
            </w:r>
            <w:r w:rsidRPr="00651420">
              <w:rPr>
                <w:rFonts w:hint="eastAsia"/>
              </w:rPr>
              <w:t xml:space="preserve"> For co-existence study, </w:t>
            </w:r>
            <w:r w:rsidRPr="00651420">
              <w:rPr>
                <w:rFonts w:hint="eastAsia"/>
              </w:rPr>
              <w:br/>
              <w:t>n The reference point for the power level which should be before array gain</w:t>
            </w:r>
            <w:r w:rsidRPr="00651420">
              <w:rPr>
                <w:rFonts w:hint="eastAsia"/>
              </w:rPr>
              <w:br/>
            </w:r>
            <w:r w:rsidRPr="00651420">
              <w:rPr>
                <w:rFonts w:hint="eastAsia"/>
              </w:rPr>
              <w:br/>
              <w:t>R4-2416585</w:t>
            </w:r>
            <w:r w:rsidRPr="00651420">
              <w:rPr>
                <w:rFonts w:hint="eastAsia"/>
              </w:rPr>
              <w:br/>
            </w:r>
            <w:r w:rsidRPr="00651420">
              <w:rPr>
                <w:rFonts w:hint="eastAsia"/>
              </w:rPr>
              <w:t>•</w:t>
            </w:r>
            <w:r w:rsidRPr="00651420">
              <w:rPr>
                <w:rFonts w:hint="eastAsia"/>
              </w:rPr>
              <w:t xml:space="preserve"> For FR1 local area SBFD BS, re-use existing FR1 local area BS in-band blocking power requirements.</w:t>
            </w:r>
            <w:r>
              <w:t xml:space="preserve"> </w:t>
            </w:r>
          </w:p>
        </w:tc>
        <w:tc>
          <w:tcPr>
            <w:tcW w:w="1236" w:type="dxa"/>
            <w:hideMark/>
          </w:tcPr>
          <w:p w14:paraId="30594B2C" w14:textId="77777777" w:rsidR="00D35807" w:rsidRPr="00651420" w:rsidRDefault="00D35807">
            <w:r w:rsidRPr="00651420">
              <w:rPr>
                <w:rFonts w:hint="eastAsia"/>
              </w:rPr>
              <w:t>Open</w:t>
            </w:r>
          </w:p>
        </w:tc>
        <w:tc>
          <w:tcPr>
            <w:tcW w:w="988" w:type="dxa"/>
            <w:hideMark/>
          </w:tcPr>
          <w:p w14:paraId="27E589B6" w14:textId="77777777" w:rsidR="00D35807" w:rsidRPr="00651420" w:rsidRDefault="00D35807">
            <w:r w:rsidRPr="00651420">
              <w:rPr>
                <w:rFonts w:hint="eastAsia"/>
              </w:rPr>
              <w:t>Y</w:t>
            </w:r>
          </w:p>
        </w:tc>
      </w:tr>
      <w:tr w:rsidR="00D35807" w:rsidRPr="00651420" w14:paraId="3643A403" w14:textId="77777777" w:rsidTr="003F0130">
        <w:trPr>
          <w:trHeight w:val="720"/>
        </w:trPr>
        <w:tc>
          <w:tcPr>
            <w:tcW w:w="2455" w:type="dxa"/>
            <w:hideMark/>
          </w:tcPr>
          <w:p w14:paraId="5D1E2DA9" w14:textId="77777777" w:rsidR="00D35807" w:rsidRPr="00651420" w:rsidRDefault="00D35807">
            <w:r w:rsidRPr="00651420">
              <w:rPr>
                <w:rFonts w:hint="eastAsia"/>
              </w:rPr>
              <w:t>Out-of-band blocking</w:t>
            </w:r>
          </w:p>
        </w:tc>
        <w:tc>
          <w:tcPr>
            <w:tcW w:w="2831" w:type="dxa"/>
            <w:hideMark/>
          </w:tcPr>
          <w:p w14:paraId="69CA9AB0" w14:textId="77777777" w:rsidR="00D35807" w:rsidRPr="00651420" w:rsidRDefault="00D35807">
            <w:r w:rsidRPr="00651420">
              <w:rPr>
                <w:rFonts w:hint="eastAsia"/>
              </w:rPr>
              <w:t>Rel-18 SI conclusion in 38.858</w:t>
            </w:r>
            <w:r w:rsidRPr="00651420">
              <w:rPr>
                <w:rFonts w:hint="eastAsia"/>
              </w:rPr>
              <w:br/>
              <w:t xml:space="preserve">the existing OOBB requirement is still applicable for SBFD-capable BS except for OTA sensitivity degradation with the power level of wanted signal </w:t>
            </w:r>
            <w:proofErr w:type="gramStart"/>
            <w:r w:rsidRPr="00651420">
              <w:rPr>
                <w:rFonts w:hint="eastAsia"/>
              </w:rPr>
              <w:t>taken into account</w:t>
            </w:r>
            <w:proofErr w:type="gramEnd"/>
            <w:r w:rsidRPr="00651420">
              <w:rPr>
                <w:rFonts w:hint="eastAsia"/>
              </w:rPr>
              <w:t>.</w:t>
            </w:r>
          </w:p>
        </w:tc>
        <w:tc>
          <w:tcPr>
            <w:tcW w:w="1236" w:type="dxa"/>
            <w:hideMark/>
          </w:tcPr>
          <w:p w14:paraId="1C9D3A2A" w14:textId="77777777" w:rsidR="00D35807" w:rsidRPr="00651420" w:rsidRDefault="00D35807">
            <w:r w:rsidRPr="00651420">
              <w:rPr>
                <w:rFonts w:hint="eastAsia"/>
              </w:rPr>
              <w:t xml:space="preserve">Complete </w:t>
            </w:r>
          </w:p>
        </w:tc>
        <w:tc>
          <w:tcPr>
            <w:tcW w:w="988" w:type="dxa"/>
            <w:hideMark/>
          </w:tcPr>
          <w:p w14:paraId="17D64221" w14:textId="77777777" w:rsidR="00D35807" w:rsidRPr="00651420" w:rsidRDefault="00D35807">
            <w:r w:rsidRPr="00651420">
              <w:rPr>
                <w:rFonts w:hint="eastAsia"/>
              </w:rPr>
              <w:t>N</w:t>
            </w:r>
          </w:p>
        </w:tc>
      </w:tr>
      <w:tr w:rsidR="00D35807" w:rsidRPr="00651420" w14:paraId="5A407907" w14:textId="77777777" w:rsidTr="003F0130">
        <w:trPr>
          <w:trHeight w:val="720"/>
        </w:trPr>
        <w:tc>
          <w:tcPr>
            <w:tcW w:w="2455" w:type="dxa"/>
            <w:hideMark/>
          </w:tcPr>
          <w:p w14:paraId="5BF7CE45" w14:textId="77777777" w:rsidR="00D35807" w:rsidRPr="00651420" w:rsidRDefault="00D35807">
            <w:r w:rsidRPr="00651420">
              <w:rPr>
                <w:rFonts w:hint="eastAsia"/>
              </w:rPr>
              <w:t>Receiver spurious emissions</w:t>
            </w:r>
          </w:p>
        </w:tc>
        <w:tc>
          <w:tcPr>
            <w:tcW w:w="2831" w:type="dxa"/>
            <w:hideMark/>
          </w:tcPr>
          <w:p w14:paraId="4CB11C56" w14:textId="77777777" w:rsidR="00D35807" w:rsidRPr="00651420" w:rsidRDefault="00D35807">
            <w:r w:rsidRPr="00651420">
              <w:rPr>
                <w:rFonts w:hint="eastAsia"/>
              </w:rPr>
              <w:t>Rel-18 SI conclusion in 38.858</w:t>
            </w:r>
            <w:r w:rsidRPr="00651420">
              <w:rPr>
                <w:rFonts w:hint="eastAsia"/>
              </w:rPr>
              <w:br/>
              <w:t>apart from existing requirements for normal reception on UL symbols/slots, it</w:t>
            </w:r>
            <w:r w:rsidRPr="00651420">
              <w:rPr>
                <w:rFonts w:hint="eastAsia"/>
              </w:rPr>
              <w:t>’</w:t>
            </w:r>
            <w:r w:rsidRPr="00651420">
              <w:rPr>
                <w:rFonts w:hint="eastAsia"/>
              </w:rPr>
              <w:t>s not necessary to specify additional receiver spurious emissions requirement for SBFD operation in SBFD symbols/slots.</w:t>
            </w:r>
          </w:p>
        </w:tc>
        <w:tc>
          <w:tcPr>
            <w:tcW w:w="1236" w:type="dxa"/>
            <w:hideMark/>
          </w:tcPr>
          <w:p w14:paraId="4198DEF7" w14:textId="77777777" w:rsidR="00D35807" w:rsidRPr="00651420" w:rsidRDefault="00D35807">
            <w:r w:rsidRPr="00651420">
              <w:rPr>
                <w:rFonts w:hint="eastAsia"/>
              </w:rPr>
              <w:t xml:space="preserve">Complete </w:t>
            </w:r>
          </w:p>
        </w:tc>
        <w:tc>
          <w:tcPr>
            <w:tcW w:w="988" w:type="dxa"/>
            <w:hideMark/>
          </w:tcPr>
          <w:p w14:paraId="6381381F" w14:textId="77777777" w:rsidR="00D35807" w:rsidRPr="00651420" w:rsidRDefault="00D35807">
            <w:r w:rsidRPr="00651420">
              <w:rPr>
                <w:rFonts w:hint="eastAsia"/>
              </w:rPr>
              <w:t>N</w:t>
            </w:r>
          </w:p>
        </w:tc>
      </w:tr>
      <w:tr w:rsidR="00D35807" w:rsidRPr="00651420" w14:paraId="4856AF3D" w14:textId="77777777" w:rsidTr="003F0130">
        <w:trPr>
          <w:trHeight w:val="1200"/>
        </w:trPr>
        <w:tc>
          <w:tcPr>
            <w:tcW w:w="2455" w:type="dxa"/>
            <w:hideMark/>
          </w:tcPr>
          <w:p w14:paraId="766FE113" w14:textId="77777777" w:rsidR="00D35807" w:rsidRPr="00651420" w:rsidRDefault="00D35807">
            <w:r w:rsidRPr="00651420">
              <w:rPr>
                <w:rFonts w:hint="eastAsia"/>
              </w:rPr>
              <w:t xml:space="preserve">Receiver intermodulation </w:t>
            </w:r>
          </w:p>
        </w:tc>
        <w:tc>
          <w:tcPr>
            <w:tcW w:w="2831" w:type="dxa"/>
            <w:hideMark/>
          </w:tcPr>
          <w:p w14:paraId="3D1A8672" w14:textId="77777777" w:rsidR="00D35807" w:rsidRPr="00651420" w:rsidRDefault="00D35807">
            <w:r w:rsidRPr="00651420">
              <w:rPr>
                <w:rFonts w:hint="eastAsia"/>
              </w:rPr>
              <w:t xml:space="preserve">　</w:t>
            </w:r>
          </w:p>
        </w:tc>
        <w:tc>
          <w:tcPr>
            <w:tcW w:w="1236" w:type="dxa"/>
            <w:hideMark/>
          </w:tcPr>
          <w:p w14:paraId="3DA496A9" w14:textId="77777777" w:rsidR="00D35807" w:rsidRPr="00651420" w:rsidRDefault="00D35807">
            <w:r w:rsidRPr="00651420">
              <w:rPr>
                <w:rFonts w:hint="eastAsia"/>
              </w:rPr>
              <w:t>Open</w:t>
            </w:r>
          </w:p>
        </w:tc>
        <w:tc>
          <w:tcPr>
            <w:tcW w:w="988" w:type="dxa"/>
            <w:hideMark/>
          </w:tcPr>
          <w:p w14:paraId="74779B87" w14:textId="77777777" w:rsidR="00D35807" w:rsidRPr="00651420" w:rsidRDefault="00D35807">
            <w:r w:rsidRPr="00651420">
              <w:rPr>
                <w:rFonts w:hint="eastAsia"/>
              </w:rPr>
              <w:t>Y</w:t>
            </w:r>
          </w:p>
        </w:tc>
      </w:tr>
      <w:tr w:rsidR="00D35807" w:rsidRPr="00651420" w14:paraId="78D8596F" w14:textId="77777777" w:rsidTr="003F0130">
        <w:trPr>
          <w:trHeight w:val="720"/>
        </w:trPr>
        <w:tc>
          <w:tcPr>
            <w:tcW w:w="2455" w:type="dxa"/>
            <w:hideMark/>
          </w:tcPr>
          <w:p w14:paraId="408D902D" w14:textId="77777777" w:rsidR="00D35807" w:rsidRPr="00651420" w:rsidRDefault="00D35807">
            <w:r w:rsidRPr="00651420">
              <w:rPr>
                <w:rFonts w:hint="eastAsia"/>
              </w:rPr>
              <w:t>In-channel selectivity</w:t>
            </w:r>
          </w:p>
        </w:tc>
        <w:tc>
          <w:tcPr>
            <w:tcW w:w="2831" w:type="dxa"/>
            <w:hideMark/>
          </w:tcPr>
          <w:p w14:paraId="11E0E019" w14:textId="77777777" w:rsidR="00D35807" w:rsidRPr="00651420" w:rsidRDefault="00D35807">
            <w:r w:rsidRPr="00651420">
              <w:rPr>
                <w:rFonts w:hint="eastAsia"/>
              </w:rPr>
              <w:t xml:space="preserve">　</w:t>
            </w:r>
          </w:p>
        </w:tc>
        <w:tc>
          <w:tcPr>
            <w:tcW w:w="1236" w:type="dxa"/>
            <w:hideMark/>
          </w:tcPr>
          <w:p w14:paraId="7B01D913" w14:textId="77777777" w:rsidR="00D35807" w:rsidRPr="00651420" w:rsidRDefault="00D35807">
            <w:r w:rsidRPr="00651420">
              <w:rPr>
                <w:rFonts w:hint="eastAsia"/>
              </w:rPr>
              <w:t>Open</w:t>
            </w:r>
          </w:p>
        </w:tc>
        <w:tc>
          <w:tcPr>
            <w:tcW w:w="988" w:type="dxa"/>
            <w:hideMark/>
          </w:tcPr>
          <w:p w14:paraId="20556EB7" w14:textId="77777777" w:rsidR="00D35807" w:rsidRPr="00651420" w:rsidRDefault="00D35807">
            <w:r w:rsidRPr="00651420">
              <w:rPr>
                <w:rFonts w:hint="eastAsia"/>
              </w:rPr>
              <w:t>Y</w:t>
            </w:r>
          </w:p>
        </w:tc>
      </w:tr>
    </w:tbl>
    <w:p w14:paraId="5A5DF8AA" w14:textId="77777777" w:rsidR="00651420" w:rsidRDefault="00651420" w:rsidP="00D74371"/>
    <w:p w14:paraId="702B6785" w14:textId="5C981816" w:rsidR="00E24910" w:rsidRDefault="00E24910" w:rsidP="00E24910">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394380">
        <w:rPr>
          <w:rFonts w:eastAsia="Yu Mincho"/>
          <w:sz w:val="24"/>
          <w:szCs w:val="24"/>
          <w:lang w:val="en-US" w:eastAsia="zh-CN"/>
        </w:rPr>
        <w:t>2</w:t>
      </w:r>
      <w:r>
        <w:rPr>
          <w:rFonts w:eastAsia="Yu Mincho"/>
          <w:sz w:val="24"/>
          <w:szCs w:val="24"/>
          <w:lang w:val="en-US" w:eastAsia="zh-CN"/>
        </w:rPr>
        <w:t xml:space="preserve"> </w:t>
      </w:r>
      <w:r w:rsidRPr="0088186D">
        <w:rPr>
          <w:rFonts w:eastAsia="Yu Mincho"/>
          <w:sz w:val="24"/>
          <w:szCs w:val="24"/>
          <w:lang w:val="en-US" w:eastAsia="zh-CN"/>
        </w:rPr>
        <w:t>In-band blocking</w:t>
      </w:r>
      <w:r w:rsidR="00D47374">
        <w:rPr>
          <w:rFonts w:eastAsia="Yu Mincho"/>
          <w:sz w:val="24"/>
          <w:szCs w:val="24"/>
          <w:lang w:val="en-US" w:eastAsia="zh-CN"/>
        </w:rPr>
        <w:t xml:space="preserve"> for FR1 WA BS</w:t>
      </w:r>
    </w:p>
    <w:p w14:paraId="4C2F5CAA" w14:textId="5DD9823B" w:rsidR="00E24910" w:rsidRDefault="00E24910" w:rsidP="00E24910">
      <w:pPr>
        <w:jc w:val="both"/>
        <w:rPr>
          <w:lang w:val="en-US" w:eastAsia="zh-CN"/>
        </w:rPr>
      </w:pPr>
      <w:r>
        <w:rPr>
          <w:lang w:val="en-US" w:eastAsia="zh-CN"/>
        </w:rPr>
        <w:t>Per WF in [</w:t>
      </w:r>
      <w:r w:rsidR="009F4A98">
        <w:rPr>
          <w:lang w:val="en-US" w:eastAsia="zh-CN"/>
        </w:rPr>
        <w:t>1</w:t>
      </w:r>
      <w:r w:rsidR="00D70536">
        <w:rPr>
          <w:lang w:val="en-US" w:eastAsia="zh-CN"/>
        </w:rPr>
        <w:t>2</w:t>
      </w:r>
      <w:r>
        <w:rPr>
          <w:lang w:val="en-US" w:eastAsia="zh-CN"/>
        </w:rPr>
        <w:t>],</w:t>
      </w:r>
    </w:p>
    <w:tbl>
      <w:tblPr>
        <w:tblStyle w:val="aff"/>
        <w:tblW w:w="0" w:type="auto"/>
        <w:tblLook w:val="04A0" w:firstRow="1" w:lastRow="0" w:firstColumn="1" w:lastColumn="0" w:noHBand="0" w:noVBand="1"/>
      </w:tblPr>
      <w:tblGrid>
        <w:gridCol w:w="9631"/>
      </w:tblGrid>
      <w:tr w:rsidR="00F02CFB" w14:paraId="0AF0DA9D" w14:textId="77777777" w:rsidTr="00F02CFB">
        <w:tc>
          <w:tcPr>
            <w:tcW w:w="9631" w:type="dxa"/>
          </w:tcPr>
          <w:p w14:paraId="0F63143E" w14:textId="77777777" w:rsidR="00912868" w:rsidRPr="003742AF" w:rsidRDefault="00912868" w:rsidP="00912868">
            <w:pPr>
              <w:pStyle w:val="2"/>
              <w:spacing w:after="240"/>
              <w:outlineLvl w:val="1"/>
              <w:rPr>
                <w:lang w:val="en-US"/>
              </w:rPr>
            </w:pPr>
            <w:r w:rsidRPr="003742AF">
              <w:rPr>
                <w:lang w:val="en-US"/>
              </w:rPr>
              <w:t xml:space="preserve">Issue </w:t>
            </w:r>
            <w:r w:rsidRPr="003742AF">
              <w:rPr>
                <w:szCs w:val="16"/>
                <w:lang w:val="en-US"/>
              </w:rPr>
              <w:t>2-2</w:t>
            </w:r>
            <w:r w:rsidRPr="003742AF">
              <w:rPr>
                <w:lang w:val="en-US"/>
              </w:rPr>
              <w:t>: In-band blocking for FR1 WA BS</w:t>
            </w:r>
          </w:p>
          <w:p w14:paraId="670C4704" w14:textId="77777777" w:rsidR="00912868" w:rsidRPr="00912868" w:rsidRDefault="00912868" w:rsidP="00912868">
            <w:pPr>
              <w:pStyle w:val="afff0"/>
              <w:widowControl/>
              <w:numPr>
                <w:ilvl w:val="0"/>
                <w:numId w:val="12"/>
              </w:numPr>
              <w:spacing w:after="120"/>
              <w:ind w:left="720" w:firstLineChars="0"/>
              <w:jc w:val="left"/>
              <w:rPr>
                <w:rFonts w:ascii="Arial" w:eastAsia="宋体" w:hAnsi="Arial" w:cs="Arial"/>
                <w:szCs w:val="24"/>
                <w:lang w:eastAsia="zh-CN"/>
              </w:rPr>
            </w:pPr>
            <w:r w:rsidRPr="00912868">
              <w:rPr>
                <w:rFonts w:ascii="Arial" w:eastAsia="宋体" w:hAnsi="Arial" w:cs="Arial"/>
                <w:szCs w:val="24"/>
                <w:lang w:eastAsia="zh-CN"/>
              </w:rPr>
              <w:t>Way forward</w:t>
            </w:r>
          </w:p>
          <w:p w14:paraId="5D0D6301" w14:textId="77777777" w:rsidR="00912868" w:rsidRPr="00912868" w:rsidRDefault="00912868" w:rsidP="00912868">
            <w:pPr>
              <w:pStyle w:val="afff0"/>
              <w:widowControl/>
              <w:numPr>
                <w:ilvl w:val="0"/>
                <w:numId w:val="12"/>
              </w:numPr>
              <w:spacing w:after="120"/>
              <w:ind w:leftChars="280" w:left="920" w:firstLineChars="0"/>
              <w:jc w:val="left"/>
              <w:rPr>
                <w:rFonts w:ascii="Arial" w:eastAsia="宋体" w:hAnsi="Arial" w:cs="Arial"/>
                <w:szCs w:val="24"/>
                <w:lang w:eastAsia="zh-CN"/>
              </w:rPr>
            </w:pPr>
            <w:r w:rsidRPr="00912868">
              <w:rPr>
                <w:rFonts w:ascii="Arial" w:eastAsia="宋体" w:hAnsi="Arial" w:cs="Arial"/>
                <w:szCs w:val="24"/>
              </w:rPr>
              <w:t>For in-band blocking FR1 WA BS, FFS on the value by taking the below range as starting point:</w:t>
            </w:r>
          </w:p>
          <w:p w14:paraId="659C158C" w14:textId="77777777" w:rsidR="00912868" w:rsidRPr="00912868" w:rsidRDefault="00912868" w:rsidP="00912868">
            <w:pPr>
              <w:pStyle w:val="afff0"/>
              <w:widowControl/>
              <w:numPr>
                <w:ilvl w:val="1"/>
                <w:numId w:val="12"/>
              </w:numPr>
              <w:overflowPunct w:val="0"/>
              <w:autoSpaceDE w:val="0"/>
              <w:autoSpaceDN w:val="0"/>
              <w:adjustRightInd w:val="0"/>
              <w:spacing w:after="180"/>
              <w:ind w:leftChars="460" w:left="1280" w:firstLineChars="0"/>
              <w:jc w:val="left"/>
              <w:textAlignment w:val="baseline"/>
              <w:rPr>
                <w:rFonts w:ascii="Arial" w:eastAsia="宋体" w:hAnsi="Arial" w:cs="Arial"/>
                <w:szCs w:val="24"/>
                <w:lang w:eastAsia="zh-CN"/>
              </w:rPr>
            </w:pPr>
            <w:r w:rsidRPr="00912868">
              <w:rPr>
                <w:rFonts w:ascii="Arial" w:eastAsia="宋体" w:hAnsi="Arial" w:cs="Arial"/>
                <w:szCs w:val="24"/>
              </w:rPr>
              <w:lastRenderedPageBreak/>
              <w:t>[-28, -16.7] dBm, in which the min and max are coming from co-ex simulations based on 100% grid shift.</w:t>
            </w:r>
          </w:p>
          <w:p w14:paraId="2FF38330" w14:textId="77777777" w:rsidR="00912868" w:rsidRPr="00912868" w:rsidRDefault="00912868" w:rsidP="00912868">
            <w:pPr>
              <w:pStyle w:val="afff0"/>
              <w:widowControl/>
              <w:numPr>
                <w:ilvl w:val="1"/>
                <w:numId w:val="12"/>
              </w:numPr>
              <w:overflowPunct w:val="0"/>
              <w:autoSpaceDE w:val="0"/>
              <w:autoSpaceDN w:val="0"/>
              <w:adjustRightInd w:val="0"/>
              <w:spacing w:after="180"/>
              <w:ind w:leftChars="460" w:left="1280" w:firstLineChars="0"/>
              <w:jc w:val="left"/>
              <w:textAlignment w:val="baseline"/>
              <w:rPr>
                <w:rFonts w:ascii="Arial" w:eastAsia="宋体" w:hAnsi="Arial" w:cs="Arial"/>
                <w:szCs w:val="24"/>
                <w:lang w:eastAsia="zh-CN"/>
              </w:rPr>
            </w:pPr>
            <w:bookmarkStart w:id="5" w:name="_Hlk205316325"/>
            <w:r w:rsidRPr="00912868">
              <w:rPr>
                <w:rFonts w:ascii="Arial" w:eastAsia="宋体" w:hAnsi="Arial" w:cs="Arial"/>
                <w:szCs w:val="24"/>
              </w:rPr>
              <w:t xml:space="preserve">For </w:t>
            </w:r>
            <w:r w:rsidRPr="00912868">
              <w:rPr>
                <w:rFonts w:ascii="Arial" w:hAnsi="Arial" w:cs="Arial"/>
              </w:rPr>
              <w:t>requirements assumption as deployment guidance, FFS on the following options</w:t>
            </w:r>
          </w:p>
          <w:p w14:paraId="2BFC8E6C" w14:textId="77777777" w:rsidR="00912868" w:rsidRPr="00912868" w:rsidRDefault="00912868" w:rsidP="00912868">
            <w:pPr>
              <w:pStyle w:val="afff0"/>
              <w:widowControl/>
              <w:numPr>
                <w:ilvl w:val="2"/>
                <w:numId w:val="12"/>
              </w:numPr>
              <w:overflowPunct w:val="0"/>
              <w:autoSpaceDE w:val="0"/>
              <w:autoSpaceDN w:val="0"/>
              <w:adjustRightInd w:val="0"/>
              <w:spacing w:after="180"/>
              <w:ind w:left="1800" w:firstLineChars="0"/>
              <w:jc w:val="left"/>
              <w:textAlignment w:val="baseline"/>
              <w:rPr>
                <w:rFonts w:ascii="Arial" w:eastAsia="宋体" w:hAnsi="Arial" w:cs="Arial"/>
                <w:szCs w:val="24"/>
              </w:rPr>
            </w:pPr>
            <w:r w:rsidRPr="00912868">
              <w:rPr>
                <w:rFonts w:ascii="Arial" w:eastAsia="宋体" w:hAnsi="Arial" w:cs="Arial"/>
                <w:szCs w:val="24"/>
              </w:rPr>
              <w:t>Option 1: The in-band blocking requirements assume a [TBD] dB coupling loss between interfering NR BS transmitter operating in and NR SBFD BS receive</w:t>
            </w:r>
          </w:p>
          <w:p w14:paraId="12F091BD" w14:textId="77777777" w:rsidR="00912868" w:rsidRPr="00912868" w:rsidRDefault="00912868" w:rsidP="00912868">
            <w:pPr>
              <w:pStyle w:val="afff0"/>
              <w:widowControl/>
              <w:numPr>
                <w:ilvl w:val="2"/>
                <w:numId w:val="12"/>
              </w:numPr>
              <w:overflowPunct w:val="0"/>
              <w:autoSpaceDE w:val="0"/>
              <w:autoSpaceDN w:val="0"/>
              <w:adjustRightInd w:val="0"/>
              <w:spacing w:after="180"/>
              <w:ind w:left="1800" w:firstLineChars="0"/>
              <w:jc w:val="left"/>
              <w:textAlignment w:val="baseline"/>
              <w:rPr>
                <w:rFonts w:ascii="Arial" w:eastAsia="宋体" w:hAnsi="Arial" w:cs="Arial"/>
                <w:szCs w:val="24"/>
                <w:lang w:eastAsia="zh-CN"/>
              </w:rPr>
            </w:pPr>
            <w:r w:rsidRPr="00912868">
              <w:rPr>
                <w:rFonts w:ascii="Arial" w:eastAsia="宋体" w:hAnsi="Arial" w:cs="Arial"/>
                <w:szCs w:val="24"/>
              </w:rPr>
              <w:t>Option 2: Distance, need to solve the issue that different frequency bands/scenarios would have different values</w:t>
            </w:r>
          </w:p>
          <w:p w14:paraId="3213C498" w14:textId="77777777" w:rsidR="00912868" w:rsidRPr="00912868" w:rsidRDefault="00912868" w:rsidP="00912868">
            <w:pPr>
              <w:pStyle w:val="afff0"/>
              <w:widowControl/>
              <w:numPr>
                <w:ilvl w:val="2"/>
                <w:numId w:val="12"/>
              </w:numPr>
              <w:overflowPunct w:val="0"/>
              <w:autoSpaceDE w:val="0"/>
              <w:autoSpaceDN w:val="0"/>
              <w:adjustRightInd w:val="0"/>
              <w:spacing w:after="180"/>
              <w:ind w:left="1800" w:firstLineChars="0"/>
              <w:jc w:val="left"/>
              <w:textAlignment w:val="baseline"/>
              <w:rPr>
                <w:rFonts w:ascii="Arial" w:eastAsia="宋体" w:hAnsi="Arial" w:cs="Arial"/>
                <w:szCs w:val="24"/>
                <w:lang w:eastAsia="zh-CN"/>
              </w:rPr>
            </w:pPr>
            <w:r w:rsidRPr="00912868">
              <w:rPr>
                <w:rFonts w:ascii="Arial" w:eastAsia="宋体" w:hAnsi="Arial" w:cs="Arial"/>
                <w:szCs w:val="24"/>
                <w:lang w:eastAsia="zh-CN"/>
              </w:rPr>
              <w:t>Option 3: One note can be added to generally describe the deployment restriction.</w:t>
            </w:r>
          </w:p>
          <w:p w14:paraId="3B69D941" w14:textId="77777777" w:rsidR="00912868" w:rsidRPr="00912868" w:rsidRDefault="00912868" w:rsidP="00912868">
            <w:pPr>
              <w:pStyle w:val="afff0"/>
              <w:widowControl/>
              <w:numPr>
                <w:ilvl w:val="1"/>
                <w:numId w:val="12"/>
              </w:numPr>
              <w:overflowPunct w:val="0"/>
              <w:autoSpaceDE w:val="0"/>
              <w:autoSpaceDN w:val="0"/>
              <w:adjustRightInd w:val="0"/>
              <w:spacing w:after="180"/>
              <w:ind w:leftChars="460" w:left="1280" w:firstLineChars="0"/>
              <w:jc w:val="left"/>
              <w:textAlignment w:val="baseline"/>
              <w:rPr>
                <w:rFonts w:ascii="Arial" w:eastAsia="宋体" w:hAnsi="Arial" w:cs="Arial"/>
                <w:szCs w:val="24"/>
                <w:lang w:eastAsia="zh-CN"/>
              </w:rPr>
            </w:pPr>
            <w:bookmarkStart w:id="6" w:name="_Hlk201066180"/>
            <w:bookmarkEnd w:id="5"/>
            <w:r w:rsidRPr="00912868">
              <w:rPr>
                <w:rFonts w:ascii="Arial" w:eastAsia="宋体" w:hAnsi="Arial" w:cs="Arial"/>
                <w:szCs w:val="24"/>
              </w:rPr>
              <w:t>For requirement definition, FFS on the following aspects</w:t>
            </w:r>
          </w:p>
          <w:p w14:paraId="66C06AE0" w14:textId="77777777" w:rsidR="00912868" w:rsidRPr="00912868" w:rsidRDefault="00912868" w:rsidP="00912868">
            <w:pPr>
              <w:pStyle w:val="afff0"/>
              <w:widowControl/>
              <w:numPr>
                <w:ilvl w:val="1"/>
                <w:numId w:val="12"/>
              </w:numPr>
              <w:overflowPunct w:val="0"/>
              <w:autoSpaceDE w:val="0"/>
              <w:autoSpaceDN w:val="0"/>
              <w:adjustRightInd w:val="0"/>
              <w:spacing w:after="180"/>
              <w:ind w:leftChars="640" w:left="1280" w:firstLineChars="0" w:firstLine="0"/>
              <w:jc w:val="left"/>
              <w:textAlignment w:val="baseline"/>
              <w:rPr>
                <w:rFonts w:ascii="Arial" w:eastAsia="宋体" w:hAnsi="Arial" w:cs="Arial"/>
                <w:szCs w:val="24"/>
                <w:lang w:eastAsia="zh-CN"/>
              </w:rPr>
            </w:pPr>
            <w:r w:rsidRPr="00912868">
              <w:rPr>
                <w:rFonts w:ascii="Arial" w:hAnsi="Arial" w:cs="Arial"/>
              </w:rPr>
              <w:t>Interference source: interference from BS operating at adjacent channel(s)</w:t>
            </w:r>
            <w:r w:rsidRPr="00912868">
              <w:rPr>
                <w:rFonts w:ascii="Arial" w:hAnsi="Arial" w:cs="Arial"/>
                <w:lang w:val="en-US"/>
              </w:rPr>
              <w:t xml:space="preserve"> </w:t>
            </w:r>
          </w:p>
          <w:p w14:paraId="7ED11286" w14:textId="77777777" w:rsidR="00912868" w:rsidRPr="00912868" w:rsidRDefault="00912868" w:rsidP="00912868">
            <w:pPr>
              <w:pStyle w:val="afff0"/>
              <w:widowControl/>
              <w:numPr>
                <w:ilvl w:val="2"/>
                <w:numId w:val="12"/>
              </w:numPr>
              <w:overflowPunct w:val="0"/>
              <w:autoSpaceDE w:val="0"/>
              <w:autoSpaceDN w:val="0"/>
              <w:adjustRightInd w:val="0"/>
              <w:spacing w:after="180"/>
              <w:ind w:leftChars="820" w:left="2000" w:firstLineChars="0"/>
              <w:jc w:val="left"/>
              <w:textAlignment w:val="baseline"/>
              <w:rPr>
                <w:rFonts w:ascii="Arial" w:eastAsia="宋体" w:hAnsi="Arial" w:cs="Arial"/>
                <w:szCs w:val="24"/>
                <w:lang w:eastAsia="zh-CN"/>
              </w:rPr>
            </w:pPr>
            <w:r w:rsidRPr="00912868">
              <w:rPr>
                <w:rFonts w:ascii="Arial" w:hAnsi="Arial" w:cs="Arial"/>
              </w:rPr>
              <w:t>Interference signal CBW: TBD</w:t>
            </w:r>
          </w:p>
          <w:p w14:paraId="35C0A840" w14:textId="77777777" w:rsidR="00912868" w:rsidRPr="00912868" w:rsidRDefault="00912868" w:rsidP="00912868">
            <w:pPr>
              <w:pStyle w:val="afff0"/>
              <w:widowControl/>
              <w:numPr>
                <w:ilvl w:val="2"/>
                <w:numId w:val="12"/>
              </w:numPr>
              <w:overflowPunct w:val="0"/>
              <w:autoSpaceDE w:val="0"/>
              <w:autoSpaceDN w:val="0"/>
              <w:adjustRightInd w:val="0"/>
              <w:spacing w:after="180"/>
              <w:ind w:leftChars="820" w:left="2000" w:firstLineChars="0"/>
              <w:jc w:val="left"/>
              <w:textAlignment w:val="baseline"/>
              <w:rPr>
                <w:rFonts w:ascii="Arial" w:eastAsia="宋体" w:hAnsi="Arial" w:cs="Arial"/>
                <w:szCs w:val="24"/>
                <w:lang w:eastAsia="zh-CN"/>
              </w:rPr>
            </w:pPr>
            <w:r w:rsidRPr="00912868">
              <w:rPr>
                <w:rFonts w:ascii="Arial" w:hAnsi="Arial" w:cs="Arial"/>
              </w:rPr>
              <w:t>Interference signal mean power: TBD</w:t>
            </w:r>
          </w:p>
          <w:p w14:paraId="3B03659C" w14:textId="77777777" w:rsidR="00912868" w:rsidRPr="00912868" w:rsidRDefault="00912868" w:rsidP="00912868">
            <w:pPr>
              <w:pStyle w:val="afff0"/>
              <w:widowControl/>
              <w:numPr>
                <w:ilvl w:val="2"/>
                <w:numId w:val="12"/>
              </w:numPr>
              <w:overflowPunct w:val="0"/>
              <w:autoSpaceDE w:val="0"/>
              <w:autoSpaceDN w:val="0"/>
              <w:adjustRightInd w:val="0"/>
              <w:spacing w:after="180"/>
              <w:ind w:leftChars="820" w:left="2000" w:firstLineChars="0"/>
              <w:jc w:val="left"/>
              <w:textAlignment w:val="baseline"/>
              <w:rPr>
                <w:rFonts w:ascii="Arial" w:eastAsia="宋体" w:hAnsi="Arial" w:cs="Arial"/>
                <w:szCs w:val="24"/>
                <w:lang w:eastAsia="zh-CN"/>
              </w:rPr>
            </w:pPr>
            <w:r w:rsidRPr="00912868">
              <w:rPr>
                <w:rFonts w:ascii="Arial" w:eastAsia="宋体" w:hAnsi="Arial" w:cs="Arial"/>
                <w:szCs w:val="24"/>
                <w:lang w:eastAsia="zh-CN"/>
              </w:rPr>
              <w:t>Interference signal frequency:</w:t>
            </w:r>
          </w:p>
          <w:p w14:paraId="0C5DDAA8" w14:textId="77777777" w:rsidR="00912868" w:rsidRPr="00912868" w:rsidRDefault="00912868" w:rsidP="00912868">
            <w:pPr>
              <w:pStyle w:val="afff0"/>
              <w:widowControl/>
              <w:numPr>
                <w:ilvl w:val="3"/>
                <w:numId w:val="12"/>
              </w:numPr>
              <w:overflowPunct w:val="0"/>
              <w:autoSpaceDE w:val="0"/>
              <w:autoSpaceDN w:val="0"/>
              <w:adjustRightInd w:val="0"/>
              <w:spacing w:after="180"/>
              <w:ind w:leftChars="1180" w:left="2720" w:firstLineChars="0"/>
              <w:jc w:val="left"/>
              <w:textAlignment w:val="baseline"/>
              <w:rPr>
                <w:rFonts w:ascii="Arial" w:eastAsia="宋体" w:hAnsi="Arial" w:cs="Arial"/>
                <w:szCs w:val="24"/>
                <w:lang w:eastAsia="zh-CN"/>
              </w:rPr>
            </w:pPr>
            <w:r w:rsidRPr="00912868">
              <w:rPr>
                <w:rFonts w:ascii="Arial" w:eastAsia="宋体" w:hAnsi="Arial" w:cs="Arial"/>
                <w:szCs w:val="24"/>
                <w:lang w:eastAsia="zh-CN"/>
              </w:rPr>
              <w:t>For DU configuration:  [TBD] offset from the lower Base Station RF Bandwidth edge</w:t>
            </w:r>
          </w:p>
          <w:p w14:paraId="079A0F5D" w14:textId="77777777" w:rsidR="00912868" w:rsidRPr="00912868" w:rsidRDefault="00912868" w:rsidP="00912868">
            <w:pPr>
              <w:pStyle w:val="afff0"/>
              <w:widowControl/>
              <w:numPr>
                <w:ilvl w:val="3"/>
                <w:numId w:val="12"/>
              </w:numPr>
              <w:overflowPunct w:val="0"/>
              <w:autoSpaceDE w:val="0"/>
              <w:autoSpaceDN w:val="0"/>
              <w:adjustRightInd w:val="0"/>
              <w:spacing w:after="180"/>
              <w:ind w:leftChars="1180" w:left="2720" w:firstLineChars="0"/>
              <w:jc w:val="left"/>
              <w:textAlignment w:val="baseline"/>
              <w:rPr>
                <w:rFonts w:ascii="Arial" w:eastAsia="宋体" w:hAnsi="Arial" w:cs="Arial"/>
                <w:szCs w:val="24"/>
                <w:lang w:eastAsia="zh-CN"/>
              </w:rPr>
            </w:pPr>
            <w:r w:rsidRPr="00912868">
              <w:rPr>
                <w:rFonts w:ascii="Arial" w:eastAsia="宋体" w:hAnsi="Arial" w:cs="Arial"/>
                <w:szCs w:val="24"/>
                <w:lang w:eastAsia="zh-CN"/>
              </w:rPr>
              <w:t>For UD configuration:  [TBD]  offset from the upper Base Station RF Bandwidth edge</w:t>
            </w:r>
          </w:p>
          <w:p w14:paraId="3C4C1C55" w14:textId="77777777" w:rsidR="00912868" w:rsidRPr="00912868" w:rsidRDefault="00912868" w:rsidP="00912868">
            <w:pPr>
              <w:pStyle w:val="afff0"/>
              <w:widowControl/>
              <w:numPr>
                <w:ilvl w:val="3"/>
                <w:numId w:val="12"/>
              </w:numPr>
              <w:overflowPunct w:val="0"/>
              <w:autoSpaceDE w:val="0"/>
              <w:autoSpaceDN w:val="0"/>
              <w:adjustRightInd w:val="0"/>
              <w:spacing w:after="180"/>
              <w:ind w:leftChars="1180" w:left="2720" w:firstLineChars="0"/>
              <w:jc w:val="left"/>
              <w:textAlignment w:val="baseline"/>
              <w:rPr>
                <w:rFonts w:ascii="Arial" w:eastAsia="宋体" w:hAnsi="Arial" w:cs="Arial"/>
                <w:szCs w:val="24"/>
                <w:lang w:eastAsia="zh-CN"/>
              </w:rPr>
            </w:pPr>
            <w:r w:rsidRPr="00912868">
              <w:rPr>
                <w:rFonts w:ascii="Arial" w:eastAsia="宋体" w:hAnsi="Arial" w:cs="Arial"/>
                <w:szCs w:val="24"/>
                <w:lang w:eastAsia="zh-CN"/>
              </w:rPr>
              <w:t>For DUD configuration: [TBD]  offset from the lower/upper Base Station RF Bandwidth edge</w:t>
            </w:r>
          </w:p>
          <w:bookmarkEnd w:id="6"/>
          <w:p w14:paraId="4491081B" w14:textId="3C22FB23" w:rsidR="00F02CFB" w:rsidRPr="00912868" w:rsidRDefault="00912868" w:rsidP="00912868">
            <w:pPr>
              <w:pStyle w:val="afff0"/>
              <w:widowControl/>
              <w:numPr>
                <w:ilvl w:val="1"/>
                <w:numId w:val="12"/>
              </w:numPr>
              <w:overflowPunct w:val="0"/>
              <w:autoSpaceDE w:val="0"/>
              <w:autoSpaceDN w:val="0"/>
              <w:adjustRightInd w:val="0"/>
              <w:spacing w:after="180"/>
              <w:ind w:leftChars="460" w:left="1280" w:firstLineChars="0"/>
              <w:jc w:val="left"/>
              <w:textAlignment w:val="baseline"/>
              <w:rPr>
                <w:rFonts w:eastAsia="宋体"/>
                <w:szCs w:val="24"/>
                <w:lang w:eastAsia="zh-CN"/>
              </w:rPr>
            </w:pPr>
            <w:r w:rsidRPr="00912868">
              <w:rPr>
                <w:rFonts w:ascii="Arial" w:hAnsi="Arial" w:cs="Arial"/>
              </w:rPr>
              <w:t>For ACS/blocking requirement and test, own Tx is ON and the corresponding REFSENS degradation will be considered</w:t>
            </w:r>
          </w:p>
        </w:tc>
      </w:tr>
    </w:tbl>
    <w:p w14:paraId="6F40B122" w14:textId="1FD862C9" w:rsidR="00912868" w:rsidRDefault="00912868" w:rsidP="00F02CFB">
      <w:pPr>
        <w:jc w:val="both"/>
        <w:rPr>
          <w:kern w:val="2"/>
          <w:lang w:val="x-none" w:eastAsia="zh-CN"/>
        </w:rPr>
      </w:pPr>
    </w:p>
    <w:p w14:paraId="4B526F31" w14:textId="1FB5D00C" w:rsidR="00912868" w:rsidRDefault="00912868" w:rsidP="00F02CFB">
      <w:pPr>
        <w:jc w:val="both"/>
        <w:rPr>
          <w:kern w:val="2"/>
          <w:lang w:val="x-none" w:eastAsia="zh-CN"/>
        </w:rPr>
      </w:pPr>
      <w:r>
        <w:rPr>
          <w:kern w:val="2"/>
          <w:lang w:val="x-none" w:eastAsia="zh-CN"/>
        </w:rPr>
        <w:t>For Rel-19, it was agreed to not to introduce the specific requirements for SBFD-SBFD co-ex case which can be considered in Rel-20, and for SBFD-TDD adjacent operator scenario</w:t>
      </w:r>
      <w:r w:rsidR="0048229C">
        <w:rPr>
          <w:kern w:val="2"/>
          <w:lang w:val="x-none" w:eastAsia="zh-CN"/>
        </w:rPr>
        <w:t xml:space="preserve"> it was agreed to take the range [-28, -16.7] as starting point which are coming from the co-existence simulation based on 100% </w:t>
      </w:r>
      <w:r w:rsidR="0048229C">
        <w:rPr>
          <w:rFonts w:hint="eastAsia"/>
          <w:kern w:val="2"/>
          <w:lang w:val="x-none" w:eastAsia="zh-CN"/>
        </w:rPr>
        <w:t>grid</w:t>
      </w:r>
      <w:r w:rsidR="0048229C">
        <w:rPr>
          <w:kern w:val="2"/>
          <w:lang w:val="x-none" w:eastAsia="zh-CN"/>
        </w:rPr>
        <w:t xml:space="preserve"> shift.</w:t>
      </w:r>
    </w:p>
    <w:p w14:paraId="68ACB349" w14:textId="74966E8B" w:rsidR="0048229C" w:rsidRPr="00311B07" w:rsidRDefault="0048229C" w:rsidP="0048229C">
      <w:pPr>
        <w:spacing w:after="120" w:line="259" w:lineRule="auto"/>
        <w:ind w:left="1656"/>
        <w:rPr>
          <w:rFonts w:eastAsia="MS Mincho"/>
        </w:rPr>
      </w:pPr>
      <w:r>
        <w:rPr>
          <w:rFonts w:eastAsia="MS Mincho"/>
        </w:rPr>
        <w:t xml:space="preserve">Table x: </w:t>
      </w:r>
      <w:r w:rsidRPr="00311B07">
        <w:rPr>
          <w:rFonts w:eastAsia="MS Mincho"/>
        </w:rPr>
        <w:t>FR1 Blocking level(dBm) @99% CDF</w:t>
      </w:r>
    </w:p>
    <w:tbl>
      <w:tblPr>
        <w:tblW w:w="9475" w:type="dxa"/>
        <w:tblInd w:w="-294" w:type="dxa"/>
        <w:tblLayout w:type="fixed"/>
        <w:tblLook w:val="04A0" w:firstRow="1" w:lastRow="0" w:firstColumn="1" w:lastColumn="0" w:noHBand="0" w:noVBand="1"/>
      </w:tblPr>
      <w:tblGrid>
        <w:gridCol w:w="1008"/>
        <w:gridCol w:w="694"/>
        <w:gridCol w:w="850"/>
        <w:gridCol w:w="851"/>
        <w:gridCol w:w="992"/>
        <w:gridCol w:w="851"/>
        <w:gridCol w:w="850"/>
        <w:gridCol w:w="827"/>
        <w:gridCol w:w="709"/>
        <w:gridCol w:w="850"/>
        <w:gridCol w:w="993"/>
      </w:tblGrid>
      <w:tr w:rsidR="0048229C" w:rsidRPr="00311B07" w14:paraId="66CA7931" w14:textId="77777777" w:rsidTr="0048229C">
        <w:trPr>
          <w:trHeight w:val="1095"/>
        </w:trPr>
        <w:tc>
          <w:tcPr>
            <w:tcW w:w="10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66F6D3" w14:textId="77777777" w:rsidR="0048229C" w:rsidRPr="00311B07" w:rsidRDefault="0048229C" w:rsidP="008F0BA4">
            <w:pPr>
              <w:jc w:val="both"/>
              <w:rPr>
                <w:sz w:val="16"/>
                <w:szCs w:val="16"/>
              </w:rPr>
            </w:pPr>
            <w:r w:rsidRPr="00311B07">
              <w:rPr>
                <w:sz w:val="16"/>
                <w:szCs w:val="16"/>
              </w:rPr>
              <w:t>Scenario</w:t>
            </w:r>
          </w:p>
        </w:tc>
        <w:tc>
          <w:tcPr>
            <w:tcW w:w="694" w:type="dxa"/>
            <w:tcBorders>
              <w:top w:val="single" w:sz="8" w:space="0" w:color="auto"/>
              <w:left w:val="nil"/>
              <w:bottom w:val="single" w:sz="8" w:space="0" w:color="auto"/>
              <w:right w:val="single" w:sz="8" w:space="0" w:color="auto"/>
            </w:tcBorders>
            <w:shd w:val="clear" w:color="auto" w:fill="auto"/>
            <w:vAlign w:val="center"/>
            <w:hideMark/>
          </w:tcPr>
          <w:p w14:paraId="3D17DE6F" w14:textId="77777777" w:rsidR="0048229C" w:rsidRPr="00311B07" w:rsidRDefault="0048229C" w:rsidP="008F0BA4">
            <w:pPr>
              <w:jc w:val="both"/>
              <w:rPr>
                <w:sz w:val="16"/>
                <w:szCs w:val="16"/>
              </w:rPr>
            </w:pPr>
            <w:r w:rsidRPr="00311B07">
              <w:rPr>
                <w:sz w:val="16"/>
                <w:szCs w:val="16"/>
              </w:rPr>
              <w:t>Grid shift</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57BD23BC" w14:textId="77777777" w:rsidR="0048229C" w:rsidRPr="00311B07" w:rsidRDefault="0048229C" w:rsidP="008F0BA4">
            <w:pPr>
              <w:jc w:val="both"/>
              <w:rPr>
                <w:sz w:val="16"/>
                <w:szCs w:val="16"/>
              </w:rPr>
            </w:pPr>
            <w:r w:rsidRPr="00311B07">
              <w:rPr>
                <w:sz w:val="16"/>
                <w:szCs w:val="16"/>
              </w:rPr>
              <w:t>ZTE</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E10D438" w14:textId="77777777" w:rsidR="0048229C" w:rsidRPr="00311B07" w:rsidRDefault="0048229C" w:rsidP="008F0BA4">
            <w:pPr>
              <w:rPr>
                <w:rFonts w:ascii="Arial" w:hAnsi="Arial" w:cs="Arial"/>
                <w:sz w:val="16"/>
                <w:szCs w:val="16"/>
              </w:rPr>
            </w:pPr>
            <w:r w:rsidRPr="00311B07">
              <w:rPr>
                <w:rFonts w:ascii="Arial" w:hAnsi="Arial" w:cs="Arial"/>
                <w:sz w:val="16"/>
                <w:szCs w:val="16"/>
              </w:rPr>
              <w:t>Huawei</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6AA118E" w14:textId="77777777" w:rsidR="0048229C" w:rsidRPr="00311B07" w:rsidRDefault="0048229C" w:rsidP="008F0BA4">
            <w:pPr>
              <w:jc w:val="right"/>
              <w:rPr>
                <w:rFonts w:ascii="Arial" w:hAnsi="Arial" w:cs="Arial"/>
                <w:sz w:val="16"/>
                <w:szCs w:val="16"/>
              </w:rPr>
            </w:pPr>
            <w:r w:rsidRPr="00311B07">
              <w:rPr>
                <w:rFonts w:ascii="Arial" w:hAnsi="Arial" w:cs="Arial"/>
                <w:sz w:val="16"/>
                <w:szCs w:val="16"/>
              </w:rPr>
              <w:t>Samsung</w:t>
            </w:r>
          </w:p>
        </w:tc>
        <w:tc>
          <w:tcPr>
            <w:tcW w:w="851" w:type="dxa"/>
            <w:tcBorders>
              <w:top w:val="single" w:sz="8" w:space="0" w:color="auto"/>
              <w:left w:val="nil"/>
              <w:bottom w:val="single" w:sz="8" w:space="0" w:color="auto"/>
              <w:right w:val="single" w:sz="8" w:space="0" w:color="auto"/>
            </w:tcBorders>
            <w:shd w:val="clear" w:color="auto" w:fill="auto"/>
            <w:vAlign w:val="center"/>
            <w:hideMark/>
          </w:tcPr>
          <w:p w14:paraId="35704AAE" w14:textId="77777777" w:rsidR="0048229C" w:rsidRPr="00311B07" w:rsidRDefault="0048229C" w:rsidP="008F0BA4">
            <w:pPr>
              <w:jc w:val="both"/>
              <w:rPr>
                <w:sz w:val="16"/>
                <w:szCs w:val="16"/>
              </w:rPr>
            </w:pPr>
            <w:r w:rsidRPr="00311B07">
              <w:rPr>
                <w:sz w:val="16"/>
                <w:szCs w:val="16"/>
              </w:rPr>
              <w:t>Ericsson case1</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2FEDC3BD" w14:textId="77777777" w:rsidR="0048229C" w:rsidRPr="00311B07" w:rsidRDefault="0048229C" w:rsidP="008F0BA4">
            <w:pPr>
              <w:jc w:val="both"/>
              <w:rPr>
                <w:sz w:val="16"/>
                <w:szCs w:val="16"/>
              </w:rPr>
            </w:pPr>
            <w:r w:rsidRPr="00311B07">
              <w:rPr>
                <w:sz w:val="16"/>
                <w:szCs w:val="16"/>
              </w:rPr>
              <w:t>Ericsson case2</w:t>
            </w:r>
          </w:p>
        </w:tc>
        <w:tc>
          <w:tcPr>
            <w:tcW w:w="827" w:type="dxa"/>
            <w:tcBorders>
              <w:top w:val="single" w:sz="8" w:space="0" w:color="auto"/>
              <w:left w:val="nil"/>
              <w:bottom w:val="single" w:sz="8" w:space="0" w:color="auto"/>
              <w:right w:val="single" w:sz="8" w:space="0" w:color="auto"/>
            </w:tcBorders>
            <w:shd w:val="clear" w:color="auto" w:fill="auto"/>
            <w:vAlign w:val="center"/>
            <w:hideMark/>
          </w:tcPr>
          <w:p w14:paraId="4F7AEAEC" w14:textId="77777777" w:rsidR="0048229C" w:rsidRPr="00311B07" w:rsidRDefault="0048229C" w:rsidP="008F0BA4">
            <w:pPr>
              <w:jc w:val="both"/>
              <w:rPr>
                <w:sz w:val="16"/>
                <w:szCs w:val="16"/>
              </w:rPr>
            </w:pPr>
            <w:r w:rsidRPr="00311B07">
              <w:rPr>
                <w:sz w:val="16"/>
                <w:szCs w:val="16"/>
              </w:rPr>
              <w:t>Nokia</w:t>
            </w:r>
          </w:p>
        </w:tc>
        <w:tc>
          <w:tcPr>
            <w:tcW w:w="709" w:type="dxa"/>
            <w:tcBorders>
              <w:top w:val="single" w:sz="8" w:space="0" w:color="auto"/>
              <w:left w:val="nil"/>
              <w:bottom w:val="single" w:sz="8" w:space="0" w:color="auto"/>
              <w:right w:val="single" w:sz="8" w:space="0" w:color="auto"/>
            </w:tcBorders>
            <w:shd w:val="clear" w:color="auto" w:fill="auto"/>
            <w:vAlign w:val="center"/>
            <w:hideMark/>
          </w:tcPr>
          <w:p w14:paraId="6148203C" w14:textId="77777777" w:rsidR="0048229C" w:rsidRPr="00311B07" w:rsidRDefault="0048229C" w:rsidP="008F0BA4">
            <w:pPr>
              <w:jc w:val="both"/>
              <w:rPr>
                <w:sz w:val="16"/>
                <w:szCs w:val="16"/>
              </w:rPr>
            </w:pPr>
            <w:r w:rsidRPr="00311B07">
              <w:rPr>
                <w:sz w:val="16"/>
                <w:szCs w:val="16"/>
              </w:rPr>
              <w:t>CATT</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27098A98" w14:textId="77777777" w:rsidR="0048229C" w:rsidRPr="00311B07" w:rsidRDefault="0048229C" w:rsidP="008F0BA4">
            <w:pPr>
              <w:jc w:val="both"/>
              <w:rPr>
                <w:sz w:val="16"/>
                <w:szCs w:val="16"/>
              </w:rPr>
            </w:pPr>
            <w:proofErr w:type="spellStart"/>
            <w:r w:rsidRPr="00311B07">
              <w:rPr>
                <w:sz w:val="16"/>
                <w:szCs w:val="16"/>
              </w:rPr>
              <w:t>Tejas</w:t>
            </w:r>
            <w:proofErr w:type="spellEnd"/>
            <w:r w:rsidRPr="00311B07">
              <w:rPr>
                <w:sz w:val="16"/>
                <w:szCs w:val="16"/>
              </w:rPr>
              <w:t xml:space="preserve"> Networks[baseline]</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3416B92B" w14:textId="77777777" w:rsidR="0048229C" w:rsidRPr="00311B07" w:rsidRDefault="0048229C" w:rsidP="008F0BA4">
            <w:pPr>
              <w:jc w:val="both"/>
              <w:rPr>
                <w:sz w:val="16"/>
                <w:szCs w:val="16"/>
              </w:rPr>
            </w:pPr>
            <w:proofErr w:type="spellStart"/>
            <w:r w:rsidRPr="00311B07">
              <w:rPr>
                <w:sz w:val="16"/>
                <w:szCs w:val="16"/>
              </w:rPr>
              <w:t>Tejas</w:t>
            </w:r>
            <w:proofErr w:type="spellEnd"/>
            <w:r w:rsidRPr="00311B07">
              <w:rPr>
                <w:sz w:val="16"/>
                <w:szCs w:val="16"/>
              </w:rPr>
              <w:t xml:space="preserve"> </w:t>
            </w:r>
            <w:proofErr w:type="gramStart"/>
            <w:r w:rsidRPr="00311B07">
              <w:rPr>
                <w:sz w:val="16"/>
                <w:szCs w:val="16"/>
              </w:rPr>
              <w:t>Networks[</w:t>
            </w:r>
            <w:proofErr w:type="gramEnd"/>
            <w:r w:rsidRPr="00311B07">
              <w:rPr>
                <w:sz w:val="16"/>
                <w:szCs w:val="16"/>
              </w:rPr>
              <w:t>Reduced blocker]</w:t>
            </w:r>
          </w:p>
        </w:tc>
      </w:tr>
      <w:tr w:rsidR="0048229C" w:rsidRPr="00311B07" w14:paraId="5F9CD56E" w14:textId="77777777" w:rsidTr="0048229C">
        <w:trPr>
          <w:trHeight w:val="300"/>
        </w:trPr>
        <w:tc>
          <w:tcPr>
            <w:tcW w:w="1008" w:type="dxa"/>
            <w:tcBorders>
              <w:top w:val="nil"/>
              <w:left w:val="single" w:sz="8" w:space="0" w:color="auto"/>
              <w:bottom w:val="single" w:sz="8" w:space="0" w:color="000000"/>
              <w:right w:val="single" w:sz="8" w:space="0" w:color="auto"/>
            </w:tcBorders>
            <w:vAlign w:val="center"/>
            <w:hideMark/>
          </w:tcPr>
          <w:p w14:paraId="370804DC" w14:textId="4A1BB5DE" w:rsidR="0048229C" w:rsidRPr="00311B07" w:rsidRDefault="0048229C" w:rsidP="008F0BA4">
            <w:pPr>
              <w:rPr>
                <w:sz w:val="16"/>
                <w:szCs w:val="16"/>
                <w:lang w:eastAsia="zh-CN"/>
              </w:rPr>
            </w:pPr>
            <w:r>
              <w:rPr>
                <w:rFonts w:hint="eastAsia"/>
                <w:sz w:val="16"/>
                <w:szCs w:val="16"/>
                <w:lang w:eastAsia="zh-CN"/>
              </w:rPr>
              <w:t>1</w:t>
            </w:r>
          </w:p>
        </w:tc>
        <w:tc>
          <w:tcPr>
            <w:tcW w:w="694" w:type="dxa"/>
            <w:tcBorders>
              <w:top w:val="nil"/>
              <w:left w:val="nil"/>
              <w:bottom w:val="single" w:sz="8" w:space="0" w:color="auto"/>
              <w:right w:val="single" w:sz="8" w:space="0" w:color="auto"/>
            </w:tcBorders>
            <w:shd w:val="clear" w:color="auto" w:fill="auto"/>
            <w:vAlign w:val="center"/>
            <w:hideMark/>
          </w:tcPr>
          <w:p w14:paraId="49AF2E4F" w14:textId="77777777" w:rsidR="0048229C" w:rsidRPr="00311B07" w:rsidRDefault="0048229C" w:rsidP="008F0BA4">
            <w:pPr>
              <w:jc w:val="center"/>
              <w:rPr>
                <w:sz w:val="16"/>
                <w:szCs w:val="16"/>
              </w:rPr>
            </w:pPr>
            <w:r w:rsidRPr="00311B07">
              <w:rPr>
                <w:sz w:val="16"/>
                <w:szCs w:val="16"/>
              </w:rPr>
              <w:t>100%</w:t>
            </w:r>
          </w:p>
        </w:tc>
        <w:tc>
          <w:tcPr>
            <w:tcW w:w="850" w:type="dxa"/>
            <w:tcBorders>
              <w:top w:val="nil"/>
              <w:left w:val="nil"/>
              <w:bottom w:val="single" w:sz="8" w:space="0" w:color="auto"/>
              <w:right w:val="single" w:sz="8" w:space="0" w:color="auto"/>
            </w:tcBorders>
            <w:shd w:val="clear" w:color="auto" w:fill="auto"/>
            <w:vAlign w:val="center"/>
            <w:hideMark/>
          </w:tcPr>
          <w:p w14:paraId="609063FD" w14:textId="77777777" w:rsidR="0048229C" w:rsidRPr="00311B07" w:rsidRDefault="0048229C" w:rsidP="008F0BA4">
            <w:pPr>
              <w:jc w:val="center"/>
              <w:rPr>
                <w:sz w:val="16"/>
                <w:szCs w:val="16"/>
              </w:rPr>
            </w:pPr>
            <w:r w:rsidRPr="00311B07">
              <w:rPr>
                <w:sz w:val="16"/>
                <w:szCs w:val="16"/>
              </w:rPr>
              <w:t>-25.3301</w:t>
            </w:r>
          </w:p>
        </w:tc>
        <w:tc>
          <w:tcPr>
            <w:tcW w:w="851" w:type="dxa"/>
            <w:tcBorders>
              <w:top w:val="nil"/>
              <w:left w:val="nil"/>
              <w:bottom w:val="single" w:sz="8" w:space="0" w:color="auto"/>
              <w:right w:val="single" w:sz="8" w:space="0" w:color="auto"/>
            </w:tcBorders>
            <w:shd w:val="clear" w:color="auto" w:fill="auto"/>
            <w:noWrap/>
            <w:vAlign w:val="center"/>
            <w:hideMark/>
          </w:tcPr>
          <w:p w14:paraId="1E58D234" w14:textId="77777777" w:rsidR="0048229C" w:rsidRPr="00311B07" w:rsidRDefault="0048229C" w:rsidP="008F0BA4">
            <w:pPr>
              <w:jc w:val="right"/>
              <w:rPr>
                <w:sz w:val="16"/>
                <w:szCs w:val="16"/>
              </w:rPr>
            </w:pPr>
            <w:r w:rsidRPr="00311B07">
              <w:rPr>
                <w:sz w:val="16"/>
                <w:szCs w:val="16"/>
              </w:rPr>
              <w:t>-25.8</w:t>
            </w:r>
          </w:p>
        </w:tc>
        <w:tc>
          <w:tcPr>
            <w:tcW w:w="992" w:type="dxa"/>
            <w:tcBorders>
              <w:top w:val="nil"/>
              <w:left w:val="nil"/>
              <w:bottom w:val="single" w:sz="8" w:space="0" w:color="auto"/>
              <w:right w:val="single" w:sz="8" w:space="0" w:color="auto"/>
            </w:tcBorders>
            <w:shd w:val="clear" w:color="auto" w:fill="auto"/>
            <w:noWrap/>
            <w:vAlign w:val="center"/>
            <w:hideMark/>
          </w:tcPr>
          <w:p w14:paraId="5084E0F1" w14:textId="77777777" w:rsidR="0048229C" w:rsidRPr="00311B07" w:rsidRDefault="0048229C" w:rsidP="008F0BA4">
            <w:pPr>
              <w:jc w:val="right"/>
              <w:rPr>
                <w:sz w:val="16"/>
                <w:szCs w:val="16"/>
              </w:rPr>
            </w:pPr>
            <w:r w:rsidRPr="00311B07">
              <w:rPr>
                <w:sz w:val="16"/>
                <w:szCs w:val="16"/>
              </w:rPr>
              <w:t>-27.76</w:t>
            </w:r>
          </w:p>
        </w:tc>
        <w:tc>
          <w:tcPr>
            <w:tcW w:w="851" w:type="dxa"/>
            <w:tcBorders>
              <w:top w:val="nil"/>
              <w:left w:val="nil"/>
              <w:bottom w:val="single" w:sz="8" w:space="0" w:color="auto"/>
              <w:right w:val="single" w:sz="8" w:space="0" w:color="auto"/>
            </w:tcBorders>
            <w:shd w:val="clear" w:color="auto" w:fill="auto"/>
            <w:noWrap/>
            <w:vAlign w:val="bottom"/>
            <w:hideMark/>
          </w:tcPr>
          <w:p w14:paraId="14B66568" w14:textId="77777777" w:rsidR="0048229C" w:rsidRPr="00311B07" w:rsidRDefault="0048229C" w:rsidP="008F0BA4">
            <w:pPr>
              <w:jc w:val="right"/>
              <w:rPr>
                <w:sz w:val="16"/>
                <w:szCs w:val="16"/>
              </w:rPr>
            </w:pPr>
            <w:r w:rsidRPr="00311B07">
              <w:rPr>
                <w:sz w:val="16"/>
                <w:szCs w:val="16"/>
              </w:rPr>
              <w:t>-23.4</w:t>
            </w:r>
          </w:p>
        </w:tc>
        <w:tc>
          <w:tcPr>
            <w:tcW w:w="850" w:type="dxa"/>
            <w:tcBorders>
              <w:top w:val="nil"/>
              <w:left w:val="nil"/>
              <w:bottom w:val="single" w:sz="8" w:space="0" w:color="auto"/>
              <w:right w:val="single" w:sz="8" w:space="0" w:color="auto"/>
            </w:tcBorders>
            <w:shd w:val="clear" w:color="auto" w:fill="auto"/>
            <w:noWrap/>
            <w:vAlign w:val="bottom"/>
            <w:hideMark/>
          </w:tcPr>
          <w:p w14:paraId="345CF0D1" w14:textId="77777777" w:rsidR="0048229C" w:rsidRPr="00311B07" w:rsidRDefault="0048229C" w:rsidP="008F0BA4">
            <w:pPr>
              <w:jc w:val="right"/>
              <w:rPr>
                <w:sz w:val="16"/>
                <w:szCs w:val="16"/>
              </w:rPr>
            </w:pPr>
            <w:r w:rsidRPr="00311B07">
              <w:rPr>
                <w:sz w:val="16"/>
                <w:szCs w:val="16"/>
              </w:rPr>
              <w:t>-20.4</w:t>
            </w:r>
          </w:p>
        </w:tc>
        <w:tc>
          <w:tcPr>
            <w:tcW w:w="827" w:type="dxa"/>
            <w:tcBorders>
              <w:top w:val="nil"/>
              <w:left w:val="nil"/>
              <w:bottom w:val="single" w:sz="8" w:space="0" w:color="auto"/>
              <w:right w:val="single" w:sz="8" w:space="0" w:color="auto"/>
            </w:tcBorders>
            <w:shd w:val="clear" w:color="auto" w:fill="auto"/>
            <w:noWrap/>
            <w:vAlign w:val="bottom"/>
            <w:hideMark/>
          </w:tcPr>
          <w:p w14:paraId="6C8F57F1" w14:textId="77777777" w:rsidR="0048229C" w:rsidRPr="00311B07" w:rsidRDefault="0048229C" w:rsidP="008F0BA4">
            <w:pPr>
              <w:rPr>
                <w:sz w:val="16"/>
                <w:szCs w:val="16"/>
              </w:rPr>
            </w:pPr>
            <w:r w:rsidRPr="00311B07">
              <w:rPr>
                <w:sz w:val="16"/>
                <w:szCs w:val="16"/>
              </w:rPr>
              <w:t xml:space="preserve">　</w:t>
            </w:r>
            <w:r w:rsidRPr="00311B07">
              <w:rPr>
                <w:rFonts w:hint="eastAsia"/>
                <w:sz w:val="16"/>
                <w:szCs w:val="16"/>
              </w:rPr>
              <w:t>-</w:t>
            </w:r>
            <w:r w:rsidRPr="00311B07">
              <w:rPr>
                <w:sz w:val="16"/>
                <w:szCs w:val="16"/>
              </w:rPr>
              <w:t>16.7</w:t>
            </w:r>
          </w:p>
        </w:tc>
        <w:tc>
          <w:tcPr>
            <w:tcW w:w="709" w:type="dxa"/>
            <w:tcBorders>
              <w:top w:val="nil"/>
              <w:left w:val="nil"/>
              <w:bottom w:val="single" w:sz="8" w:space="0" w:color="auto"/>
              <w:right w:val="single" w:sz="8" w:space="0" w:color="auto"/>
            </w:tcBorders>
            <w:shd w:val="clear" w:color="auto" w:fill="auto"/>
            <w:noWrap/>
            <w:vAlign w:val="bottom"/>
            <w:hideMark/>
          </w:tcPr>
          <w:p w14:paraId="3C58356B" w14:textId="77777777" w:rsidR="0048229C" w:rsidRPr="00311B07" w:rsidRDefault="0048229C" w:rsidP="008F0BA4">
            <w:pPr>
              <w:jc w:val="right"/>
              <w:rPr>
                <w:sz w:val="16"/>
                <w:szCs w:val="16"/>
              </w:rPr>
            </w:pPr>
            <w:r w:rsidRPr="00311B07">
              <w:rPr>
                <w:sz w:val="16"/>
                <w:szCs w:val="16"/>
              </w:rPr>
              <w:t>-25.4</w:t>
            </w:r>
          </w:p>
        </w:tc>
        <w:tc>
          <w:tcPr>
            <w:tcW w:w="850" w:type="dxa"/>
            <w:tcBorders>
              <w:top w:val="nil"/>
              <w:left w:val="nil"/>
              <w:bottom w:val="single" w:sz="8" w:space="0" w:color="auto"/>
              <w:right w:val="single" w:sz="8" w:space="0" w:color="auto"/>
            </w:tcBorders>
            <w:shd w:val="clear" w:color="auto" w:fill="auto"/>
            <w:noWrap/>
            <w:vAlign w:val="bottom"/>
            <w:hideMark/>
          </w:tcPr>
          <w:p w14:paraId="1F060BF6" w14:textId="77777777" w:rsidR="0048229C" w:rsidRPr="00311B07" w:rsidRDefault="0048229C" w:rsidP="008F0BA4">
            <w:pPr>
              <w:rPr>
                <w:sz w:val="16"/>
                <w:szCs w:val="16"/>
              </w:rPr>
            </w:pPr>
            <w:r w:rsidRPr="00311B07">
              <w:rPr>
                <w:sz w:val="16"/>
                <w:szCs w:val="16"/>
              </w:rPr>
              <w:t xml:space="preserve">　</w:t>
            </w:r>
            <w:r w:rsidRPr="00311B07">
              <w:rPr>
                <w:sz w:val="16"/>
                <w:szCs w:val="16"/>
              </w:rPr>
              <w:t>-28.05</w:t>
            </w:r>
          </w:p>
        </w:tc>
        <w:tc>
          <w:tcPr>
            <w:tcW w:w="993" w:type="dxa"/>
            <w:tcBorders>
              <w:top w:val="nil"/>
              <w:left w:val="nil"/>
              <w:bottom w:val="single" w:sz="8" w:space="0" w:color="auto"/>
              <w:right w:val="single" w:sz="8" w:space="0" w:color="auto"/>
            </w:tcBorders>
            <w:shd w:val="clear" w:color="auto" w:fill="auto"/>
            <w:noWrap/>
            <w:vAlign w:val="bottom"/>
            <w:hideMark/>
          </w:tcPr>
          <w:p w14:paraId="460597C9" w14:textId="77777777" w:rsidR="0048229C" w:rsidRPr="00311B07" w:rsidRDefault="0048229C" w:rsidP="008F0BA4">
            <w:pPr>
              <w:rPr>
                <w:sz w:val="16"/>
                <w:szCs w:val="16"/>
              </w:rPr>
            </w:pPr>
            <w:r w:rsidRPr="00311B07">
              <w:rPr>
                <w:sz w:val="16"/>
                <w:szCs w:val="16"/>
              </w:rPr>
              <w:t xml:space="preserve">　</w:t>
            </w:r>
            <w:r w:rsidRPr="00311B07">
              <w:rPr>
                <w:sz w:val="16"/>
                <w:szCs w:val="16"/>
              </w:rPr>
              <w:t>-62.38</w:t>
            </w:r>
          </w:p>
        </w:tc>
      </w:tr>
    </w:tbl>
    <w:p w14:paraId="388CDE66" w14:textId="77777777" w:rsidR="004616DC" w:rsidRDefault="004616DC" w:rsidP="00F02CFB">
      <w:pPr>
        <w:jc w:val="both"/>
      </w:pPr>
    </w:p>
    <w:p w14:paraId="02AAAC9D" w14:textId="77E22E12" w:rsidR="0048229C" w:rsidRPr="0048229C" w:rsidRDefault="004616DC" w:rsidP="00F02CFB">
      <w:pPr>
        <w:jc w:val="both"/>
        <w:rPr>
          <w:kern w:val="2"/>
          <w:lang w:val="x-none" w:eastAsia="zh-CN"/>
        </w:rPr>
      </w:pPr>
      <w:r>
        <w:t>The average value -25.2 dBm is obtained after the maximum and minimum values are removed. It is about 18</w:t>
      </w:r>
      <w:r>
        <w:rPr>
          <w:lang w:val="en-US"/>
        </w:rPr>
        <w:t xml:space="preserve"> dB higher than existing in-band blocking limits (-43 dBm). And consider</w:t>
      </w:r>
      <w:r w:rsidR="00AB3AB7">
        <w:rPr>
          <w:lang w:val="en-US"/>
        </w:rPr>
        <w:t>ing</w:t>
      </w:r>
      <w:r>
        <w:rPr>
          <w:lang w:val="en-US"/>
        </w:rPr>
        <w:t xml:space="preserve"> that the ac</w:t>
      </w:r>
      <w:r w:rsidR="00AB3AB7">
        <w:rPr>
          <w:lang w:val="en-US"/>
        </w:rPr>
        <w:t xml:space="preserve">tual ACLR/emission could </w:t>
      </w:r>
      <w:r w:rsidR="00D35807">
        <w:rPr>
          <w:lang w:val="en-US"/>
        </w:rPr>
        <w:t xml:space="preserve">only </w:t>
      </w:r>
      <w:r w:rsidR="00AB3AB7">
        <w:rPr>
          <w:lang w:val="en-US"/>
        </w:rPr>
        <w:t>be several dB better than that in the specification. -25 dBm blocking is already marginal.</w:t>
      </w:r>
    </w:p>
    <w:p w14:paraId="61EB4C2F" w14:textId="4256869E" w:rsidR="00D16AA0" w:rsidRDefault="00D16AA0" w:rsidP="00F02CFB">
      <w:pPr>
        <w:jc w:val="both"/>
        <w:rPr>
          <w:b/>
          <w:i/>
          <w:lang w:eastAsia="zh-CN"/>
        </w:rPr>
      </w:pPr>
      <w:r>
        <w:rPr>
          <w:rFonts w:hint="eastAsia"/>
          <w:b/>
          <w:i/>
          <w:lang w:eastAsia="zh-CN"/>
        </w:rPr>
        <w:t>P</w:t>
      </w:r>
      <w:r>
        <w:rPr>
          <w:b/>
          <w:i/>
          <w:lang w:eastAsia="zh-CN"/>
        </w:rPr>
        <w:t xml:space="preserve">roposal </w:t>
      </w:r>
      <w:r w:rsidR="0081364E">
        <w:rPr>
          <w:b/>
          <w:i/>
          <w:lang w:eastAsia="zh-CN"/>
        </w:rPr>
        <w:t>1-</w:t>
      </w:r>
      <w:r w:rsidR="00AA6513">
        <w:rPr>
          <w:b/>
          <w:i/>
          <w:lang w:eastAsia="zh-CN"/>
        </w:rPr>
        <w:t>1</w:t>
      </w:r>
      <w:r>
        <w:rPr>
          <w:b/>
          <w:i/>
          <w:lang w:eastAsia="zh-CN"/>
        </w:rPr>
        <w:t xml:space="preserve">: </w:t>
      </w:r>
      <w:r w:rsidR="002655AA">
        <w:rPr>
          <w:b/>
          <w:i/>
          <w:lang w:eastAsia="zh-CN"/>
        </w:rPr>
        <w:t>I</w:t>
      </w:r>
      <w:r>
        <w:rPr>
          <w:b/>
          <w:i/>
          <w:lang w:eastAsia="zh-CN"/>
        </w:rPr>
        <w:t xml:space="preserve">t is proposed to adopt -25 dBm as the in-band blocking level for </w:t>
      </w:r>
      <w:r w:rsidR="00AB3AB7">
        <w:rPr>
          <w:b/>
          <w:i/>
          <w:lang w:eastAsia="zh-CN"/>
        </w:rPr>
        <w:t xml:space="preserve">Macro </w:t>
      </w:r>
      <w:r w:rsidRPr="005653EB">
        <w:rPr>
          <w:b/>
          <w:i/>
          <w:lang w:eastAsia="zh-CN"/>
        </w:rPr>
        <w:t>SBFD-TDD adjacent operator scenario</w:t>
      </w:r>
      <w:r>
        <w:rPr>
          <w:b/>
          <w:i/>
          <w:lang w:eastAsia="zh-CN"/>
        </w:rPr>
        <w:t>.</w:t>
      </w:r>
      <w:r w:rsidR="004D50DD">
        <w:rPr>
          <w:b/>
          <w:i/>
          <w:lang w:eastAsia="zh-CN"/>
        </w:rPr>
        <w:t xml:space="preserve"> A</w:t>
      </w:r>
      <w:r w:rsidR="002655AA" w:rsidRPr="002655AA">
        <w:rPr>
          <w:b/>
          <w:i/>
          <w:lang w:eastAsia="zh-CN"/>
        </w:rPr>
        <w:t xml:space="preserve"> 6dB offset from OTA reference sensitivity for SBFD is used for the wanted signal</w:t>
      </w:r>
      <w:r w:rsidR="002655AA">
        <w:rPr>
          <w:b/>
          <w:i/>
          <w:lang w:eastAsia="zh-CN"/>
        </w:rPr>
        <w:t>.</w:t>
      </w:r>
    </w:p>
    <w:p w14:paraId="3FF90752" w14:textId="59617774" w:rsidR="00AB3AB7" w:rsidRPr="00AB3AB7" w:rsidRDefault="003D7C3C" w:rsidP="00F02CFB">
      <w:pPr>
        <w:jc w:val="both"/>
        <w:rPr>
          <w:b/>
          <w:i/>
          <w:lang w:val="x-none" w:eastAsia="zh-CN"/>
        </w:rPr>
      </w:pPr>
      <w:r>
        <w:rPr>
          <w:b/>
          <w:i/>
          <w:lang w:val="x-none" w:eastAsia="zh-CN"/>
        </w:rPr>
        <w:t>For interference signal CBW and i</w:t>
      </w:r>
      <w:r w:rsidRPr="003D7C3C">
        <w:rPr>
          <w:b/>
          <w:i/>
          <w:lang w:val="x-none" w:eastAsia="zh-CN"/>
        </w:rPr>
        <w:t>nterference signal frequency</w:t>
      </w:r>
      <w:r>
        <w:rPr>
          <w:b/>
          <w:i/>
          <w:lang w:val="x-none" w:eastAsia="zh-CN"/>
        </w:rPr>
        <w:t>, it is proposed to</w:t>
      </w:r>
      <w:r w:rsidRPr="003D7C3C">
        <w:rPr>
          <w:b/>
          <w:i/>
          <w:lang w:val="x-none" w:eastAsia="zh-CN"/>
        </w:rPr>
        <w:t xml:space="preserve"> </w:t>
      </w:r>
      <w:r>
        <w:rPr>
          <w:b/>
          <w:i/>
          <w:lang w:val="x-none" w:eastAsia="zh-CN"/>
        </w:rPr>
        <w:t>r</w:t>
      </w:r>
      <w:r w:rsidR="001E1D40">
        <w:rPr>
          <w:b/>
          <w:i/>
          <w:lang w:val="x-none" w:eastAsia="zh-CN"/>
        </w:rPr>
        <w:t>eus</w:t>
      </w:r>
      <w:r>
        <w:rPr>
          <w:b/>
          <w:i/>
          <w:lang w:val="x-none" w:eastAsia="zh-CN"/>
        </w:rPr>
        <w:t>e</w:t>
      </w:r>
      <w:r w:rsidR="001E1D40">
        <w:rPr>
          <w:b/>
          <w:i/>
          <w:lang w:val="x-none" w:eastAsia="zh-CN"/>
        </w:rPr>
        <w:t xml:space="preserve"> </w:t>
      </w:r>
      <w:r>
        <w:rPr>
          <w:b/>
          <w:i/>
          <w:lang w:val="x-none" w:eastAsia="zh-CN"/>
        </w:rPr>
        <w:t>existing definition for BS channel bandwidth larger than 20 MHz</w:t>
      </w:r>
    </w:p>
    <w:p w14:paraId="6409AA5E" w14:textId="1C6B9DE3" w:rsidR="003D7C3C" w:rsidRPr="00912868" w:rsidRDefault="003D7C3C" w:rsidP="003D7C3C">
      <w:pPr>
        <w:pStyle w:val="afff0"/>
        <w:widowControl/>
        <w:numPr>
          <w:ilvl w:val="2"/>
          <w:numId w:val="12"/>
        </w:numPr>
        <w:overflowPunct w:val="0"/>
        <w:autoSpaceDE w:val="0"/>
        <w:autoSpaceDN w:val="0"/>
        <w:adjustRightInd w:val="0"/>
        <w:spacing w:after="180"/>
        <w:ind w:leftChars="820" w:left="2000" w:firstLineChars="0"/>
        <w:jc w:val="left"/>
        <w:textAlignment w:val="baseline"/>
        <w:rPr>
          <w:rFonts w:ascii="Arial" w:eastAsia="宋体" w:hAnsi="Arial" w:cs="Arial"/>
          <w:szCs w:val="24"/>
          <w:lang w:eastAsia="zh-CN"/>
        </w:rPr>
      </w:pPr>
      <w:r w:rsidRPr="00912868">
        <w:rPr>
          <w:rFonts w:ascii="Arial" w:hAnsi="Arial" w:cs="Arial"/>
        </w:rPr>
        <w:t xml:space="preserve">Interference signal CBW: </w:t>
      </w:r>
      <w:r w:rsidRPr="003D7C3C">
        <w:rPr>
          <w:rFonts w:ascii="Arial" w:hAnsi="Arial" w:cs="Arial"/>
        </w:rPr>
        <w:t>20 MHz OFDM NR signal</w:t>
      </w:r>
      <w:r>
        <w:rPr>
          <w:rFonts w:ascii="Arial" w:hAnsi="Arial" w:cs="Arial"/>
        </w:rPr>
        <w:t xml:space="preserve"> </w:t>
      </w:r>
    </w:p>
    <w:p w14:paraId="7BF4D5E2" w14:textId="377960D9" w:rsidR="003D7C3C" w:rsidRPr="00912868" w:rsidRDefault="003D7C3C" w:rsidP="003D7C3C">
      <w:pPr>
        <w:pStyle w:val="afff0"/>
        <w:widowControl/>
        <w:numPr>
          <w:ilvl w:val="2"/>
          <w:numId w:val="12"/>
        </w:numPr>
        <w:overflowPunct w:val="0"/>
        <w:autoSpaceDE w:val="0"/>
        <w:autoSpaceDN w:val="0"/>
        <w:adjustRightInd w:val="0"/>
        <w:spacing w:after="180"/>
        <w:ind w:leftChars="820" w:left="2000" w:firstLineChars="0"/>
        <w:jc w:val="left"/>
        <w:textAlignment w:val="baseline"/>
        <w:rPr>
          <w:rFonts w:ascii="Arial" w:eastAsia="宋体" w:hAnsi="Arial" w:cs="Arial"/>
          <w:szCs w:val="24"/>
          <w:lang w:eastAsia="zh-CN"/>
        </w:rPr>
      </w:pPr>
      <w:bookmarkStart w:id="7" w:name="_Hlk201155362"/>
      <w:r w:rsidRPr="00912868">
        <w:rPr>
          <w:rFonts w:ascii="Arial" w:eastAsia="宋体" w:hAnsi="Arial" w:cs="Arial"/>
          <w:szCs w:val="24"/>
          <w:lang w:eastAsia="zh-CN"/>
        </w:rPr>
        <w:t>Interference signal frequency</w:t>
      </w:r>
      <w:bookmarkEnd w:id="7"/>
      <w:r w:rsidR="00BF262E">
        <w:rPr>
          <w:rFonts w:ascii="Arial" w:eastAsia="宋体" w:hAnsi="Arial" w:cs="Arial"/>
          <w:szCs w:val="24"/>
          <w:lang w:eastAsia="zh-CN"/>
        </w:rPr>
        <w:t xml:space="preserve"> offset</w:t>
      </w:r>
      <w:r w:rsidRPr="00912868">
        <w:rPr>
          <w:rFonts w:ascii="Arial" w:eastAsia="宋体" w:hAnsi="Arial" w:cs="Arial"/>
          <w:szCs w:val="24"/>
          <w:lang w:eastAsia="zh-CN"/>
        </w:rPr>
        <w:t>:</w:t>
      </w:r>
      <w:r w:rsidR="00C87A81">
        <w:rPr>
          <w:rFonts w:ascii="Arial" w:eastAsia="宋体" w:hAnsi="Arial" w:cs="Arial"/>
          <w:szCs w:val="24"/>
          <w:lang w:eastAsia="zh-CN"/>
        </w:rPr>
        <w:t xml:space="preserve"> +/-</w:t>
      </w:r>
      <w:r w:rsidR="00C87A81" w:rsidRPr="00912868">
        <w:rPr>
          <w:rFonts w:ascii="Arial" w:eastAsia="宋体" w:hAnsi="Arial" w:cs="Arial"/>
          <w:szCs w:val="24"/>
          <w:lang w:eastAsia="zh-CN"/>
        </w:rPr>
        <w:t xml:space="preserve"> </w:t>
      </w:r>
      <w:r w:rsidR="00C87A81">
        <w:rPr>
          <w:rFonts w:ascii="Arial" w:eastAsia="宋体" w:hAnsi="Arial" w:cs="Arial"/>
          <w:szCs w:val="24"/>
          <w:lang w:eastAsia="zh-CN"/>
        </w:rPr>
        <w:t>30</w:t>
      </w:r>
      <w:r w:rsidR="00C87A81" w:rsidRPr="00912868">
        <w:rPr>
          <w:rFonts w:ascii="Arial" w:eastAsia="宋体" w:hAnsi="Arial" w:cs="Arial"/>
          <w:szCs w:val="24"/>
          <w:lang w:eastAsia="zh-CN"/>
        </w:rPr>
        <w:t xml:space="preserve"> </w:t>
      </w:r>
      <w:r w:rsidR="00C87A81">
        <w:rPr>
          <w:rFonts w:ascii="Arial" w:eastAsia="宋体" w:hAnsi="Arial" w:cs="Arial"/>
          <w:szCs w:val="24"/>
          <w:lang w:eastAsia="zh-CN"/>
        </w:rPr>
        <w:t>MHz</w:t>
      </w:r>
    </w:p>
    <w:p w14:paraId="7ABE3AA8" w14:textId="252733DD" w:rsidR="003D7C3C" w:rsidRDefault="007302EA" w:rsidP="003D7C3C">
      <w:pPr>
        <w:pStyle w:val="afff0"/>
        <w:widowControl/>
        <w:numPr>
          <w:ilvl w:val="3"/>
          <w:numId w:val="12"/>
        </w:numPr>
        <w:overflowPunct w:val="0"/>
        <w:autoSpaceDE w:val="0"/>
        <w:autoSpaceDN w:val="0"/>
        <w:adjustRightInd w:val="0"/>
        <w:spacing w:after="180"/>
        <w:ind w:leftChars="1180" w:left="2720" w:firstLineChars="0"/>
        <w:jc w:val="left"/>
        <w:textAlignment w:val="baseline"/>
        <w:rPr>
          <w:rFonts w:ascii="Arial" w:eastAsia="宋体" w:hAnsi="Arial" w:cs="Arial"/>
          <w:szCs w:val="24"/>
          <w:lang w:eastAsia="zh-CN"/>
        </w:rPr>
      </w:pPr>
      <w:r w:rsidRPr="007302EA">
        <w:rPr>
          <w:rFonts w:ascii="Arial" w:eastAsia="宋体" w:hAnsi="Arial" w:cs="Arial"/>
          <w:szCs w:val="24"/>
          <w:lang w:eastAsia="zh-CN"/>
        </w:rPr>
        <w:lastRenderedPageBreak/>
        <w:t xml:space="preserve">For lowest/highest carrier is configured in DU/UD SBFD operation, the interference applies adjacent to the DL </w:t>
      </w:r>
      <w:proofErr w:type="spellStart"/>
      <w:r w:rsidRPr="007302EA">
        <w:rPr>
          <w:rFonts w:ascii="Arial" w:eastAsia="宋体" w:hAnsi="Arial" w:cs="Arial"/>
          <w:szCs w:val="24"/>
          <w:lang w:eastAsia="zh-CN"/>
        </w:rPr>
        <w:t>subband</w:t>
      </w:r>
      <w:proofErr w:type="spellEnd"/>
      <w:r w:rsidRPr="007302EA">
        <w:rPr>
          <w:rFonts w:ascii="Arial" w:eastAsia="宋体" w:hAnsi="Arial" w:cs="Arial"/>
          <w:szCs w:val="24"/>
          <w:lang w:eastAsia="zh-CN"/>
        </w:rPr>
        <w:t>.</w:t>
      </w:r>
    </w:p>
    <w:p w14:paraId="6BFD7C03" w14:textId="3376177E" w:rsidR="007302EA" w:rsidRPr="00912868" w:rsidRDefault="007302EA" w:rsidP="003D7C3C">
      <w:pPr>
        <w:pStyle w:val="afff0"/>
        <w:widowControl/>
        <w:numPr>
          <w:ilvl w:val="3"/>
          <w:numId w:val="12"/>
        </w:numPr>
        <w:overflowPunct w:val="0"/>
        <w:autoSpaceDE w:val="0"/>
        <w:autoSpaceDN w:val="0"/>
        <w:adjustRightInd w:val="0"/>
        <w:spacing w:after="180"/>
        <w:ind w:leftChars="1180" w:left="2720" w:firstLineChars="0"/>
        <w:jc w:val="left"/>
        <w:textAlignment w:val="baseline"/>
        <w:rPr>
          <w:rFonts w:ascii="Arial" w:eastAsia="宋体" w:hAnsi="Arial" w:cs="Arial"/>
          <w:szCs w:val="24"/>
          <w:lang w:eastAsia="zh-CN"/>
        </w:rPr>
      </w:pPr>
      <w:r>
        <w:rPr>
          <w:rFonts w:ascii="Arial" w:eastAsia="宋体" w:hAnsi="Arial" w:cs="Arial"/>
          <w:szCs w:val="24"/>
          <w:lang w:eastAsia="zh-CN"/>
        </w:rPr>
        <w:t>Otherwise +/-</w:t>
      </w:r>
      <w:r w:rsidRPr="00912868">
        <w:rPr>
          <w:rFonts w:ascii="Arial" w:eastAsia="宋体" w:hAnsi="Arial" w:cs="Arial"/>
          <w:szCs w:val="24"/>
          <w:lang w:eastAsia="zh-CN"/>
        </w:rPr>
        <w:t xml:space="preserve"> </w:t>
      </w:r>
      <w:r>
        <w:rPr>
          <w:rFonts w:ascii="Arial" w:eastAsia="宋体" w:hAnsi="Arial" w:cs="Arial"/>
          <w:szCs w:val="24"/>
          <w:lang w:eastAsia="zh-CN"/>
        </w:rPr>
        <w:t>30</w:t>
      </w:r>
      <w:r w:rsidRPr="00912868">
        <w:rPr>
          <w:rFonts w:ascii="Arial" w:eastAsia="宋体" w:hAnsi="Arial" w:cs="Arial"/>
          <w:szCs w:val="24"/>
          <w:lang w:eastAsia="zh-CN"/>
        </w:rPr>
        <w:t xml:space="preserve"> </w:t>
      </w:r>
      <w:r>
        <w:rPr>
          <w:rFonts w:ascii="Arial" w:eastAsia="宋体" w:hAnsi="Arial" w:cs="Arial"/>
          <w:szCs w:val="24"/>
          <w:lang w:eastAsia="zh-CN"/>
        </w:rPr>
        <w:t>MHz</w:t>
      </w:r>
    </w:p>
    <w:p w14:paraId="3DC12FDE" w14:textId="77777777" w:rsidR="008C0048" w:rsidRPr="00912868" w:rsidRDefault="008C0048" w:rsidP="008C0048">
      <w:pPr>
        <w:pStyle w:val="afff0"/>
        <w:widowControl/>
        <w:numPr>
          <w:ilvl w:val="1"/>
          <w:numId w:val="12"/>
        </w:numPr>
        <w:overflowPunct w:val="0"/>
        <w:autoSpaceDE w:val="0"/>
        <w:autoSpaceDN w:val="0"/>
        <w:adjustRightInd w:val="0"/>
        <w:spacing w:after="180"/>
        <w:ind w:leftChars="460" w:left="1280" w:firstLineChars="0"/>
        <w:jc w:val="left"/>
        <w:textAlignment w:val="baseline"/>
        <w:rPr>
          <w:rFonts w:ascii="Arial" w:eastAsia="宋体" w:hAnsi="Arial" w:cs="Arial"/>
          <w:szCs w:val="24"/>
          <w:lang w:eastAsia="zh-CN"/>
        </w:rPr>
      </w:pPr>
      <w:r w:rsidRPr="00912868">
        <w:rPr>
          <w:rFonts w:ascii="Arial" w:eastAsia="宋体" w:hAnsi="Arial" w:cs="Arial"/>
          <w:szCs w:val="24"/>
        </w:rPr>
        <w:t xml:space="preserve">For </w:t>
      </w:r>
      <w:r w:rsidRPr="00912868">
        <w:rPr>
          <w:rFonts w:ascii="Arial" w:hAnsi="Arial" w:cs="Arial"/>
        </w:rPr>
        <w:t>requirements assumption as deployment guidance, FFS on the following options</w:t>
      </w:r>
    </w:p>
    <w:p w14:paraId="37562D38" w14:textId="77777777" w:rsidR="008C0048" w:rsidRPr="00912868" w:rsidRDefault="008C0048" w:rsidP="008C0048">
      <w:pPr>
        <w:pStyle w:val="afff0"/>
        <w:widowControl/>
        <w:numPr>
          <w:ilvl w:val="2"/>
          <w:numId w:val="12"/>
        </w:numPr>
        <w:overflowPunct w:val="0"/>
        <w:autoSpaceDE w:val="0"/>
        <w:autoSpaceDN w:val="0"/>
        <w:adjustRightInd w:val="0"/>
        <w:spacing w:after="180"/>
        <w:ind w:left="1800" w:firstLineChars="0"/>
        <w:jc w:val="left"/>
        <w:textAlignment w:val="baseline"/>
        <w:rPr>
          <w:rFonts w:ascii="Arial" w:eastAsia="宋体" w:hAnsi="Arial" w:cs="Arial"/>
          <w:szCs w:val="24"/>
        </w:rPr>
      </w:pPr>
      <w:r w:rsidRPr="00912868">
        <w:rPr>
          <w:rFonts w:ascii="Arial" w:eastAsia="宋体" w:hAnsi="Arial" w:cs="Arial"/>
          <w:szCs w:val="24"/>
        </w:rPr>
        <w:t>Option 1: The in-band blocking requirements assume a [TBD] dB coupling loss between interfering NR BS transmitter operating in and NR SBFD BS receive</w:t>
      </w:r>
    </w:p>
    <w:p w14:paraId="00118175" w14:textId="77777777" w:rsidR="008C0048" w:rsidRPr="00912868" w:rsidRDefault="008C0048" w:rsidP="008C0048">
      <w:pPr>
        <w:pStyle w:val="afff0"/>
        <w:widowControl/>
        <w:numPr>
          <w:ilvl w:val="2"/>
          <w:numId w:val="12"/>
        </w:numPr>
        <w:overflowPunct w:val="0"/>
        <w:autoSpaceDE w:val="0"/>
        <w:autoSpaceDN w:val="0"/>
        <w:adjustRightInd w:val="0"/>
        <w:spacing w:after="180"/>
        <w:ind w:left="1800" w:firstLineChars="0"/>
        <w:jc w:val="left"/>
        <w:textAlignment w:val="baseline"/>
        <w:rPr>
          <w:rFonts w:ascii="Arial" w:eastAsia="宋体" w:hAnsi="Arial" w:cs="Arial"/>
          <w:szCs w:val="24"/>
          <w:lang w:eastAsia="zh-CN"/>
        </w:rPr>
      </w:pPr>
      <w:r w:rsidRPr="00912868">
        <w:rPr>
          <w:rFonts w:ascii="Arial" w:eastAsia="宋体" w:hAnsi="Arial" w:cs="Arial"/>
          <w:szCs w:val="24"/>
        </w:rPr>
        <w:t>Option 2: Distance, need to solve the issue that different frequency bands/scenarios would have different values</w:t>
      </w:r>
    </w:p>
    <w:p w14:paraId="3AA01D40" w14:textId="77777777" w:rsidR="008C0048" w:rsidRPr="00912868" w:rsidRDefault="008C0048" w:rsidP="008C0048">
      <w:pPr>
        <w:pStyle w:val="afff0"/>
        <w:widowControl/>
        <w:numPr>
          <w:ilvl w:val="2"/>
          <w:numId w:val="12"/>
        </w:numPr>
        <w:overflowPunct w:val="0"/>
        <w:autoSpaceDE w:val="0"/>
        <w:autoSpaceDN w:val="0"/>
        <w:adjustRightInd w:val="0"/>
        <w:spacing w:after="180"/>
        <w:ind w:left="1800" w:firstLineChars="0"/>
        <w:jc w:val="left"/>
        <w:textAlignment w:val="baseline"/>
        <w:rPr>
          <w:rFonts w:ascii="Arial" w:eastAsia="宋体" w:hAnsi="Arial" w:cs="Arial"/>
          <w:szCs w:val="24"/>
          <w:lang w:eastAsia="zh-CN"/>
        </w:rPr>
      </w:pPr>
      <w:r w:rsidRPr="00912868">
        <w:rPr>
          <w:rFonts w:ascii="Arial" w:eastAsia="宋体" w:hAnsi="Arial" w:cs="Arial"/>
          <w:szCs w:val="24"/>
          <w:lang w:eastAsia="zh-CN"/>
        </w:rPr>
        <w:t>Option 3: One note can be added to generally describe the deployment restriction.</w:t>
      </w:r>
    </w:p>
    <w:p w14:paraId="6DD73058" w14:textId="1AF6D28E" w:rsidR="000F51C7" w:rsidRDefault="008C0048" w:rsidP="00F02CFB">
      <w:pPr>
        <w:jc w:val="both"/>
      </w:pPr>
      <w:r w:rsidRPr="008C0048">
        <w:t>Regardin</w:t>
      </w:r>
      <w:r>
        <w:t xml:space="preserve">g to the requirements assumption to be included as deployment guidance, we propose to adopt Option 1. </w:t>
      </w:r>
      <w:r w:rsidR="000F51C7">
        <w:t xml:space="preserve">From the baseline assumption, BS transmitter power is 49 dBm, so the coupling loss assumption </w:t>
      </w:r>
      <w:r w:rsidR="00D35807">
        <w:t>can be set as</w:t>
      </w:r>
      <w:r w:rsidR="000F51C7">
        <w:t xml:space="preserve"> 74 </w:t>
      </w:r>
      <w:proofErr w:type="spellStart"/>
      <w:r w:rsidR="000F51C7">
        <w:t>dB.</w:t>
      </w:r>
      <w:proofErr w:type="spellEnd"/>
      <w:r w:rsidR="000F51C7">
        <w:t xml:space="preserve"> </w:t>
      </w:r>
      <w:r w:rsidR="00D35807">
        <w:t xml:space="preserve">In </w:t>
      </w:r>
      <w:proofErr w:type="gramStart"/>
      <w:r w:rsidR="00D35807">
        <w:t xml:space="preserve">addition, </w:t>
      </w:r>
      <w:r w:rsidR="000F51C7">
        <w:t xml:space="preserve"> the</w:t>
      </w:r>
      <w:proofErr w:type="gramEnd"/>
      <w:r w:rsidR="000F51C7">
        <w:t xml:space="preserve"> interfering channel bandwidth is 20 MHz, 49 dBm i</w:t>
      </w:r>
      <w:r w:rsidR="00D35807">
        <w:t>s</w:t>
      </w:r>
      <w:r w:rsidR="000F51C7">
        <w:t xml:space="preserve"> more suitable. </w:t>
      </w:r>
    </w:p>
    <w:p w14:paraId="5D90C3CA" w14:textId="55CEF073" w:rsidR="00D47374" w:rsidRPr="000F51C7" w:rsidRDefault="000F51C7" w:rsidP="00F02CFB">
      <w:pPr>
        <w:jc w:val="both"/>
        <w:rPr>
          <w:b/>
          <w:i/>
          <w:lang w:eastAsia="zh-CN"/>
        </w:rPr>
      </w:pPr>
      <w:bookmarkStart w:id="8" w:name="_Hlk205317887"/>
      <w:r w:rsidRPr="000F51C7">
        <w:rPr>
          <w:b/>
          <w:i/>
          <w:lang w:eastAsia="zh-CN"/>
        </w:rPr>
        <w:t xml:space="preserve">Proposal </w:t>
      </w:r>
      <w:r w:rsidR="0081364E">
        <w:rPr>
          <w:b/>
          <w:i/>
          <w:lang w:eastAsia="zh-CN"/>
        </w:rPr>
        <w:t>1-</w:t>
      </w:r>
      <w:r w:rsidRPr="000F51C7">
        <w:rPr>
          <w:b/>
          <w:i/>
          <w:lang w:eastAsia="zh-CN"/>
        </w:rPr>
        <w:t xml:space="preserve">2: </w:t>
      </w:r>
      <w:r>
        <w:rPr>
          <w:b/>
          <w:i/>
          <w:lang w:eastAsia="zh-CN"/>
        </w:rPr>
        <w:t xml:space="preserve">it is </w:t>
      </w:r>
      <w:r w:rsidR="0081364E">
        <w:rPr>
          <w:b/>
          <w:i/>
          <w:lang w:eastAsia="zh-CN"/>
        </w:rPr>
        <w:t>proposed to include the following requirements assumption in the specification.</w:t>
      </w:r>
      <w:r w:rsidRPr="000F51C7">
        <w:rPr>
          <w:b/>
          <w:i/>
          <w:lang w:eastAsia="zh-CN"/>
        </w:rPr>
        <w:t xml:space="preserve"> </w:t>
      </w:r>
    </w:p>
    <w:p w14:paraId="184723A9" w14:textId="623B7690" w:rsidR="0081364E" w:rsidRPr="00912868" w:rsidRDefault="0081364E" w:rsidP="0081364E">
      <w:pPr>
        <w:pStyle w:val="afff0"/>
        <w:widowControl/>
        <w:numPr>
          <w:ilvl w:val="2"/>
          <w:numId w:val="12"/>
        </w:numPr>
        <w:overflowPunct w:val="0"/>
        <w:autoSpaceDE w:val="0"/>
        <w:autoSpaceDN w:val="0"/>
        <w:adjustRightInd w:val="0"/>
        <w:spacing w:after="180"/>
        <w:ind w:left="1800" w:firstLineChars="0"/>
        <w:jc w:val="left"/>
        <w:textAlignment w:val="baseline"/>
        <w:rPr>
          <w:rFonts w:ascii="Arial" w:eastAsia="宋体" w:hAnsi="Arial" w:cs="Arial"/>
          <w:szCs w:val="24"/>
        </w:rPr>
      </w:pPr>
      <w:r>
        <w:rPr>
          <w:rFonts w:ascii="Arial" w:eastAsia="宋体" w:hAnsi="Arial" w:cs="Arial"/>
          <w:szCs w:val="24"/>
        </w:rPr>
        <w:t>For FR1 WA BS, t</w:t>
      </w:r>
      <w:r w:rsidRPr="00912868">
        <w:rPr>
          <w:rFonts w:ascii="Arial" w:eastAsia="宋体" w:hAnsi="Arial" w:cs="Arial"/>
          <w:szCs w:val="24"/>
        </w:rPr>
        <w:t xml:space="preserve">he in-band blocking requirements assume a </w:t>
      </w:r>
      <w:r>
        <w:rPr>
          <w:rFonts w:ascii="Arial" w:eastAsia="宋体" w:hAnsi="Arial" w:cs="Arial"/>
          <w:szCs w:val="24"/>
        </w:rPr>
        <w:t>74</w:t>
      </w:r>
      <w:r w:rsidRPr="00912868">
        <w:rPr>
          <w:rFonts w:ascii="Arial" w:eastAsia="宋体" w:hAnsi="Arial" w:cs="Arial"/>
          <w:szCs w:val="24"/>
        </w:rPr>
        <w:t> dB coupling loss between interfering NR BS transmitter and NR SBFD BS receive</w:t>
      </w:r>
      <w:r>
        <w:rPr>
          <w:rFonts w:ascii="Arial" w:eastAsia="宋体" w:hAnsi="Arial" w:cs="Arial"/>
          <w:szCs w:val="24"/>
        </w:rPr>
        <w:t>r</w:t>
      </w:r>
    </w:p>
    <w:bookmarkEnd w:id="8"/>
    <w:p w14:paraId="02DA6C05" w14:textId="66E6E83A" w:rsidR="00D47374" w:rsidRDefault="00D47374" w:rsidP="00D47374">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 xml:space="preserve">.3 </w:t>
      </w:r>
      <w:r w:rsidRPr="0088186D">
        <w:rPr>
          <w:rFonts w:eastAsia="Yu Mincho"/>
          <w:sz w:val="24"/>
          <w:szCs w:val="24"/>
          <w:lang w:val="en-US" w:eastAsia="zh-CN"/>
        </w:rPr>
        <w:t>In-band blocking</w:t>
      </w:r>
      <w:r>
        <w:rPr>
          <w:rFonts w:eastAsia="Yu Mincho"/>
          <w:sz w:val="24"/>
          <w:szCs w:val="24"/>
          <w:lang w:val="en-US" w:eastAsia="zh-CN"/>
        </w:rPr>
        <w:t xml:space="preserve"> for FR1 Micro BS</w:t>
      </w:r>
    </w:p>
    <w:p w14:paraId="106EC04E" w14:textId="77777777" w:rsidR="00D47374" w:rsidRDefault="00D47374" w:rsidP="00D47374">
      <w:pPr>
        <w:jc w:val="both"/>
        <w:rPr>
          <w:lang w:val="en-US" w:eastAsia="zh-CN"/>
        </w:rPr>
      </w:pPr>
      <w:r>
        <w:rPr>
          <w:lang w:val="en-US" w:eastAsia="zh-CN"/>
        </w:rPr>
        <w:t>Per WF in [12],</w:t>
      </w:r>
    </w:p>
    <w:tbl>
      <w:tblPr>
        <w:tblStyle w:val="aff"/>
        <w:tblW w:w="0" w:type="auto"/>
        <w:tblLook w:val="04A0" w:firstRow="1" w:lastRow="0" w:firstColumn="1" w:lastColumn="0" w:noHBand="0" w:noVBand="1"/>
      </w:tblPr>
      <w:tblGrid>
        <w:gridCol w:w="9631"/>
      </w:tblGrid>
      <w:tr w:rsidR="00D47374" w14:paraId="040C0240" w14:textId="77777777" w:rsidTr="00773241">
        <w:tc>
          <w:tcPr>
            <w:tcW w:w="9631" w:type="dxa"/>
          </w:tcPr>
          <w:p w14:paraId="5C029935" w14:textId="77777777" w:rsidR="00D47374" w:rsidRPr="003742AF" w:rsidRDefault="00D47374" w:rsidP="00D47374">
            <w:pPr>
              <w:keepNext/>
              <w:keepLines/>
              <w:numPr>
                <w:ilvl w:val="3"/>
                <w:numId w:val="0"/>
              </w:numPr>
              <w:spacing w:before="120"/>
              <w:ind w:left="864" w:hanging="864"/>
              <w:outlineLvl w:val="1"/>
              <w:rPr>
                <w:rFonts w:ascii="Arial" w:hAnsi="Arial"/>
                <w:sz w:val="24"/>
                <w:szCs w:val="18"/>
                <w:lang w:val="en-US" w:eastAsia="zh-CN"/>
              </w:rPr>
            </w:pPr>
            <w:r w:rsidRPr="003742AF">
              <w:rPr>
                <w:rFonts w:ascii="Arial" w:hAnsi="Arial"/>
                <w:sz w:val="24"/>
                <w:szCs w:val="18"/>
                <w:lang w:val="en-US" w:eastAsia="zh-CN"/>
              </w:rPr>
              <w:t xml:space="preserve">Issue </w:t>
            </w:r>
            <w:r w:rsidRPr="003742AF">
              <w:rPr>
                <w:rFonts w:ascii="Arial" w:hAnsi="Arial"/>
                <w:sz w:val="24"/>
                <w:szCs w:val="16"/>
                <w:lang w:val="en-US" w:eastAsia="zh-CN"/>
              </w:rPr>
              <w:t>2-4</w:t>
            </w:r>
            <w:r>
              <w:rPr>
                <w:rFonts w:ascii="Arial" w:hAnsi="Arial"/>
                <w:sz w:val="24"/>
                <w:szCs w:val="18"/>
                <w:lang w:val="en-US" w:eastAsia="zh-CN"/>
              </w:rPr>
              <w:t>: In-band blocking for FR</w:t>
            </w:r>
            <w:r w:rsidRPr="003742AF">
              <w:rPr>
                <w:rFonts w:ascii="Arial" w:hAnsi="Arial"/>
                <w:sz w:val="24"/>
                <w:szCs w:val="18"/>
                <w:lang w:val="en-US" w:eastAsia="zh-CN"/>
              </w:rPr>
              <w:t xml:space="preserve">1 </w:t>
            </w:r>
            <w:r>
              <w:rPr>
                <w:rFonts w:ascii="Arial" w:hAnsi="Arial"/>
                <w:sz w:val="24"/>
                <w:szCs w:val="18"/>
                <w:lang w:val="en-US" w:eastAsia="zh-CN"/>
              </w:rPr>
              <w:t>Micro</w:t>
            </w:r>
            <w:r w:rsidRPr="003742AF">
              <w:rPr>
                <w:rFonts w:ascii="Arial" w:hAnsi="Arial"/>
                <w:sz w:val="24"/>
                <w:szCs w:val="18"/>
                <w:lang w:val="en-US" w:eastAsia="zh-CN"/>
              </w:rPr>
              <w:t xml:space="preserve"> BS</w:t>
            </w:r>
          </w:p>
          <w:p w14:paraId="6ABC681C" w14:textId="77777777" w:rsidR="00D47374" w:rsidRDefault="00D47374" w:rsidP="00D47374">
            <w:pPr>
              <w:pStyle w:val="afff0"/>
              <w:widowControl/>
              <w:numPr>
                <w:ilvl w:val="0"/>
                <w:numId w:val="12"/>
              </w:numPr>
              <w:spacing w:after="120"/>
              <w:ind w:left="720" w:firstLineChars="0"/>
              <w:jc w:val="left"/>
              <w:rPr>
                <w:rFonts w:eastAsia="宋体"/>
                <w:szCs w:val="24"/>
                <w:lang w:eastAsia="zh-CN"/>
              </w:rPr>
            </w:pPr>
            <w:r>
              <w:rPr>
                <w:rFonts w:eastAsia="宋体" w:hint="eastAsia"/>
                <w:szCs w:val="24"/>
                <w:lang w:eastAsia="zh-CN"/>
              </w:rPr>
              <w:t>W</w:t>
            </w:r>
            <w:r>
              <w:rPr>
                <w:rFonts w:eastAsia="宋体"/>
                <w:szCs w:val="24"/>
                <w:lang w:eastAsia="zh-CN"/>
              </w:rPr>
              <w:t>ay forward</w:t>
            </w:r>
          </w:p>
          <w:p w14:paraId="58F2DC8D" w14:textId="77777777" w:rsidR="00D47374" w:rsidRDefault="00D47374" w:rsidP="00D47374">
            <w:pPr>
              <w:pStyle w:val="afff0"/>
              <w:widowControl/>
              <w:numPr>
                <w:ilvl w:val="1"/>
                <w:numId w:val="12"/>
              </w:numPr>
              <w:spacing w:after="120"/>
              <w:ind w:left="1080" w:firstLineChars="0"/>
              <w:jc w:val="left"/>
              <w:rPr>
                <w:rFonts w:eastAsia="宋体"/>
                <w:szCs w:val="24"/>
                <w:lang w:eastAsia="zh-CN"/>
              </w:rPr>
            </w:pPr>
            <w:r w:rsidRPr="005D1B8F">
              <w:rPr>
                <w:rFonts w:eastAsia="宋体"/>
                <w:szCs w:val="24"/>
              </w:rPr>
              <w:t>For simulation RAN4 to use the same grid shift assumption as FR1 Macro BS as starting point</w:t>
            </w:r>
          </w:p>
          <w:p w14:paraId="7C0918DE" w14:textId="45FB3C4C" w:rsidR="00D47374" w:rsidRPr="00D47374" w:rsidRDefault="00D47374" w:rsidP="00D47374">
            <w:pPr>
              <w:pStyle w:val="afff0"/>
              <w:widowControl/>
              <w:numPr>
                <w:ilvl w:val="1"/>
                <w:numId w:val="12"/>
              </w:numPr>
              <w:spacing w:after="120"/>
              <w:ind w:left="1080" w:firstLineChars="0"/>
              <w:jc w:val="left"/>
              <w:rPr>
                <w:rFonts w:eastAsia="宋体"/>
                <w:szCs w:val="24"/>
                <w:lang w:eastAsia="zh-CN"/>
              </w:rPr>
            </w:pPr>
            <w:r w:rsidRPr="005D1B8F">
              <w:t>Companies to check the blocking level in the range of [-20</w:t>
            </w:r>
            <w:r>
              <w:t xml:space="preserve">, </w:t>
            </w:r>
            <w:r w:rsidRPr="005D1B8F">
              <w:t xml:space="preserve"> -32] dBm</w:t>
            </w:r>
          </w:p>
        </w:tc>
      </w:tr>
    </w:tbl>
    <w:p w14:paraId="5BBEFFA1" w14:textId="77777777" w:rsidR="00D47374" w:rsidRDefault="00D47374" w:rsidP="00D47374">
      <w:pPr>
        <w:jc w:val="both"/>
        <w:rPr>
          <w:kern w:val="2"/>
          <w:lang w:val="x-none" w:eastAsia="zh-CN"/>
        </w:rPr>
      </w:pPr>
    </w:p>
    <w:p w14:paraId="4961AE09" w14:textId="662BDAC6" w:rsidR="00D47374" w:rsidRDefault="008B386A" w:rsidP="00D47374">
      <w:pPr>
        <w:jc w:val="both"/>
        <w:rPr>
          <w:kern w:val="2"/>
          <w:lang w:val="x-none" w:eastAsia="zh-CN"/>
        </w:rPr>
      </w:pPr>
      <w:r>
        <w:rPr>
          <w:kern w:val="2"/>
          <w:lang w:val="x-none" w:eastAsia="zh-CN"/>
        </w:rPr>
        <w:t>I</w:t>
      </w:r>
      <w:r w:rsidR="00D47374">
        <w:rPr>
          <w:kern w:val="2"/>
          <w:lang w:val="x-none" w:eastAsia="zh-CN"/>
        </w:rPr>
        <w:t xml:space="preserve">t was agreed to </w:t>
      </w:r>
      <w:r>
        <w:rPr>
          <w:kern w:val="2"/>
          <w:lang w:val="x-none" w:eastAsia="zh-CN"/>
        </w:rPr>
        <w:t xml:space="preserve">use the same grid shift assumption as FR1 Macro BS as starting point and </w:t>
      </w:r>
      <w:r w:rsidR="00D47374">
        <w:rPr>
          <w:kern w:val="2"/>
          <w:lang w:val="x-none" w:eastAsia="zh-CN"/>
        </w:rPr>
        <w:t>it was agreed to</w:t>
      </w:r>
      <w:r>
        <w:rPr>
          <w:kern w:val="2"/>
          <w:lang w:val="x-none" w:eastAsia="zh-CN"/>
        </w:rPr>
        <w:t xml:space="preserve"> check</w:t>
      </w:r>
      <w:r w:rsidR="00D47374">
        <w:rPr>
          <w:kern w:val="2"/>
          <w:lang w:val="x-none" w:eastAsia="zh-CN"/>
        </w:rPr>
        <w:t xml:space="preserve"> the range [-</w:t>
      </w:r>
      <w:r>
        <w:rPr>
          <w:kern w:val="2"/>
          <w:lang w:val="x-none" w:eastAsia="zh-CN"/>
        </w:rPr>
        <w:t>20, -32</w:t>
      </w:r>
      <w:r w:rsidR="00D47374">
        <w:rPr>
          <w:kern w:val="2"/>
          <w:lang w:val="x-none" w:eastAsia="zh-CN"/>
        </w:rPr>
        <w:t xml:space="preserve">] </w:t>
      </w:r>
      <w:r>
        <w:rPr>
          <w:kern w:val="2"/>
          <w:lang w:val="x-none" w:eastAsia="zh-CN"/>
        </w:rPr>
        <w:t>dBm.</w:t>
      </w:r>
    </w:p>
    <w:p w14:paraId="435E7459" w14:textId="77777777" w:rsidR="00D47374" w:rsidRPr="00311B07" w:rsidRDefault="00D47374" w:rsidP="00D47374">
      <w:pPr>
        <w:spacing w:after="120" w:line="259" w:lineRule="auto"/>
        <w:ind w:left="1656"/>
        <w:rPr>
          <w:rFonts w:eastAsia="MS Mincho"/>
        </w:rPr>
      </w:pPr>
      <w:r>
        <w:rPr>
          <w:rFonts w:eastAsia="MS Mincho"/>
        </w:rPr>
        <w:t xml:space="preserve">Table x: </w:t>
      </w:r>
      <w:r w:rsidRPr="00311B07">
        <w:rPr>
          <w:rFonts w:eastAsia="MS Mincho"/>
        </w:rPr>
        <w:t>FR1 Blocking level(dBm) @99% CDF</w:t>
      </w:r>
    </w:p>
    <w:tbl>
      <w:tblPr>
        <w:tblW w:w="6639" w:type="dxa"/>
        <w:jc w:val="center"/>
        <w:tblLayout w:type="fixed"/>
        <w:tblLook w:val="04A0" w:firstRow="1" w:lastRow="0" w:firstColumn="1" w:lastColumn="0" w:noHBand="0" w:noVBand="1"/>
      </w:tblPr>
      <w:tblGrid>
        <w:gridCol w:w="1008"/>
        <w:gridCol w:w="694"/>
        <w:gridCol w:w="850"/>
        <w:gridCol w:w="851"/>
        <w:gridCol w:w="850"/>
        <w:gridCol w:w="827"/>
        <w:gridCol w:w="709"/>
        <w:gridCol w:w="850"/>
      </w:tblGrid>
      <w:tr w:rsidR="00526FF3" w:rsidRPr="00311B07" w14:paraId="7B24CAA0" w14:textId="77777777" w:rsidTr="00526FF3">
        <w:trPr>
          <w:trHeight w:val="1095"/>
          <w:jc w:val="center"/>
        </w:trPr>
        <w:tc>
          <w:tcPr>
            <w:tcW w:w="10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9418BD5" w14:textId="77777777" w:rsidR="00526FF3" w:rsidRPr="00311B07" w:rsidRDefault="00526FF3" w:rsidP="00773241">
            <w:pPr>
              <w:jc w:val="both"/>
              <w:rPr>
                <w:sz w:val="16"/>
                <w:szCs w:val="16"/>
              </w:rPr>
            </w:pPr>
            <w:r w:rsidRPr="00311B07">
              <w:rPr>
                <w:sz w:val="16"/>
                <w:szCs w:val="16"/>
              </w:rPr>
              <w:t>Scenario</w:t>
            </w:r>
          </w:p>
        </w:tc>
        <w:tc>
          <w:tcPr>
            <w:tcW w:w="694" w:type="dxa"/>
            <w:tcBorders>
              <w:top w:val="single" w:sz="8" w:space="0" w:color="auto"/>
              <w:left w:val="nil"/>
              <w:bottom w:val="single" w:sz="8" w:space="0" w:color="auto"/>
              <w:right w:val="single" w:sz="8" w:space="0" w:color="auto"/>
            </w:tcBorders>
            <w:shd w:val="clear" w:color="auto" w:fill="auto"/>
            <w:vAlign w:val="center"/>
            <w:hideMark/>
          </w:tcPr>
          <w:p w14:paraId="029E1B16" w14:textId="77777777" w:rsidR="00526FF3" w:rsidRPr="00311B07" w:rsidRDefault="00526FF3" w:rsidP="00773241">
            <w:pPr>
              <w:jc w:val="both"/>
              <w:rPr>
                <w:sz w:val="16"/>
                <w:szCs w:val="16"/>
              </w:rPr>
            </w:pPr>
            <w:r w:rsidRPr="00311B07">
              <w:rPr>
                <w:sz w:val="16"/>
                <w:szCs w:val="16"/>
              </w:rPr>
              <w:t>Grid shift</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0681D105" w14:textId="77777777" w:rsidR="00526FF3" w:rsidRPr="00311B07" w:rsidRDefault="00526FF3" w:rsidP="00773241">
            <w:pPr>
              <w:jc w:val="both"/>
              <w:rPr>
                <w:sz w:val="16"/>
                <w:szCs w:val="16"/>
              </w:rPr>
            </w:pPr>
            <w:r w:rsidRPr="00311B07">
              <w:rPr>
                <w:sz w:val="16"/>
                <w:szCs w:val="16"/>
              </w:rPr>
              <w:t>ZTE</w:t>
            </w:r>
          </w:p>
        </w:tc>
        <w:tc>
          <w:tcPr>
            <w:tcW w:w="851" w:type="dxa"/>
            <w:tcBorders>
              <w:top w:val="single" w:sz="8" w:space="0" w:color="auto"/>
              <w:left w:val="nil"/>
              <w:bottom w:val="single" w:sz="8" w:space="0" w:color="auto"/>
              <w:right w:val="single" w:sz="8" w:space="0" w:color="auto"/>
            </w:tcBorders>
            <w:shd w:val="clear" w:color="auto" w:fill="auto"/>
            <w:vAlign w:val="center"/>
            <w:hideMark/>
          </w:tcPr>
          <w:p w14:paraId="2080C720" w14:textId="77777777" w:rsidR="00526FF3" w:rsidRPr="00311B07" w:rsidRDefault="00526FF3" w:rsidP="00773241">
            <w:pPr>
              <w:jc w:val="both"/>
              <w:rPr>
                <w:sz w:val="16"/>
                <w:szCs w:val="16"/>
              </w:rPr>
            </w:pPr>
            <w:r w:rsidRPr="00311B07">
              <w:rPr>
                <w:sz w:val="16"/>
                <w:szCs w:val="16"/>
              </w:rPr>
              <w:t>Ericsson case1</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0763DC76" w14:textId="77777777" w:rsidR="00526FF3" w:rsidRPr="00311B07" w:rsidRDefault="00526FF3" w:rsidP="00773241">
            <w:pPr>
              <w:jc w:val="both"/>
              <w:rPr>
                <w:sz w:val="16"/>
                <w:szCs w:val="16"/>
              </w:rPr>
            </w:pPr>
            <w:r w:rsidRPr="00311B07">
              <w:rPr>
                <w:sz w:val="16"/>
                <w:szCs w:val="16"/>
              </w:rPr>
              <w:t>Ericsson case2</w:t>
            </w:r>
          </w:p>
        </w:tc>
        <w:tc>
          <w:tcPr>
            <w:tcW w:w="827" w:type="dxa"/>
            <w:tcBorders>
              <w:top w:val="single" w:sz="8" w:space="0" w:color="auto"/>
              <w:left w:val="nil"/>
              <w:bottom w:val="single" w:sz="8" w:space="0" w:color="auto"/>
              <w:right w:val="single" w:sz="8" w:space="0" w:color="auto"/>
            </w:tcBorders>
            <w:shd w:val="clear" w:color="auto" w:fill="auto"/>
            <w:vAlign w:val="center"/>
            <w:hideMark/>
          </w:tcPr>
          <w:p w14:paraId="1D0D596F" w14:textId="77777777" w:rsidR="00526FF3" w:rsidRPr="00311B07" w:rsidRDefault="00526FF3" w:rsidP="00773241">
            <w:pPr>
              <w:jc w:val="both"/>
              <w:rPr>
                <w:sz w:val="16"/>
                <w:szCs w:val="16"/>
              </w:rPr>
            </w:pPr>
            <w:r w:rsidRPr="00311B07">
              <w:rPr>
                <w:sz w:val="16"/>
                <w:szCs w:val="16"/>
              </w:rPr>
              <w:t>Nokia</w:t>
            </w:r>
          </w:p>
        </w:tc>
        <w:tc>
          <w:tcPr>
            <w:tcW w:w="709" w:type="dxa"/>
            <w:tcBorders>
              <w:top w:val="single" w:sz="8" w:space="0" w:color="auto"/>
              <w:left w:val="nil"/>
              <w:bottom w:val="single" w:sz="8" w:space="0" w:color="auto"/>
              <w:right w:val="single" w:sz="8" w:space="0" w:color="auto"/>
            </w:tcBorders>
            <w:shd w:val="clear" w:color="auto" w:fill="auto"/>
            <w:vAlign w:val="center"/>
            <w:hideMark/>
          </w:tcPr>
          <w:p w14:paraId="647B3FC9" w14:textId="77777777" w:rsidR="00526FF3" w:rsidRPr="00311B07" w:rsidRDefault="00526FF3" w:rsidP="00773241">
            <w:pPr>
              <w:jc w:val="both"/>
              <w:rPr>
                <w:sz w:val="16"/>
                <w:szCs w:val="16"/>
              </w:rPr>
            </w:pPr>
            <w:r w:rsidRPr="00311B07">
              <w:rPr>
                <w:sz w:val="16"/>
                <w:szCs w:val="16"/>
              </w:rPr>
              <w:t>CATT</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674AE154" w14:textId="77777777" w:rsidR="00526FF3" w:rsidRPr="00311B07" w:rsidRDefault="00526FF3" w:rsidP="00773241">
            <w:pPr>
              <w:jc w:val="both"/>
              <w:rPr>
                <w:sz w:val="16"/>
                <w:szCs w:val="16"/>
              </w:rPr>
            </w:pPr>
            <w:proofErr w:type="spellStart"/>
            <w:r w:rsidRPr="00311B07">
              <w:rPr>
                <w:sz w:val="16"/>
                <w:szCs w:val="16"/>
              </w:rPr>
              <w:t>Tejas</w:t>
            </w:r>
            <w:proofErr w:type="spellEnd"/>
            <w:r w:rsidRPr="00311B07">
              <w:rPr>
                <w:sz w:val="16"/>
                <w:szCs w:val="16"/>
              </w:rPr>
              <w:t xml:space="preserve"> Networks[baseline]</w:t>
            </w:r>
          </w:p>
        </w:tc>
      </w:tr>
      <w:tr w:rsidR="00526FF3" w:rsidRPr="00311B07" w14:paraId="4569E20F" w14:textId="77777777" w:rsidTr="00526FF3">
        <w:trPr>
          <w:trHeight w:val="300"/>
          <w:jc w:val="center"/>
        </w:trPr>
        <w:tc>
          <w:tcPr>
            <w:tcW w:w="1008" w:type="dxa"/>
            <w:tcBorders>
              <w:top w:val="nil"/>
              <w:left w:val="single" w:sz="8" w:space="0" w:color="auto"/>
              <w:bottom w:val="single" w:sz="8" w:space="0" w:color="000000"/>
              <w:right w:val="single" w:sz="8" w:space="0" w:color="auto"/>
            </w:tcBorders>
            <w:vAlign w:val="center"/>
            <w:hideMark/>
          </w:tcPr>
          <w:p w14:paraId="254425A3" w14:textId="67210908" w:rsidR="00526FF3" w:rsidRPr="00311B07" w:rsidRDefault="00526FF3" w:rsidP="00773241">
            <w:pPr>
              <w:rPr>
                <w:sz w:val="16"/>
                <w:szCs w:val="16"/>
                <w:lang w:eastAsia="zh-CN"/>
              </w:rPr>
            </w:pPr>
            <w:r>
              <w:rPr>
                <w:rFonts w:hint="eastAsia"/>
                <w:sz w:val="16"/>
                <w:szCs w:val="16"/>
                <w:lang w:eastAsia="zh-CN"/>
              </w:rPr>
              <w:t>5</w:t>
            </w:r>
          </w:p>
        </w:tc>
        <w:tc>
          <w:tcPr>
            <w:tcW w:w="694" w:type="dxa"/>
            <w:tcBorders>
              <w:top w:val="nil"/>
              <w:left w:val="nil"/>
              <w:bottom w:val="single" w:sz="8" w:space="0" w:color="auto"/>
              <w:right w:val="single" w:sz="8" w:space="0" w:color="auto"/>
            </w:tcBorders>
            <w:shd w:val="clear" w:color="auto" w:fill="auto"/>
            <w:vAlign w:val="center"/>
            <w:hideMark/>
          </w:tcPr>
          <w:p w14:paraId="4264A4B9" w14:textId="77777777" w:rsidR="00526FF3" w:rsidRPr="00311B07" w:rsidRDefault="00526FF3" w:rsidP="00773241">
            <w:pPr>
              <w:jc w:val="center"/>
              <w:rPr>
                <w:sz w:val="16"/>
                <w:szCs w:val="16"/>
              </w:rPr>
            </w:pPr>
            <w:r w:rsidRPr="00311B07">
              <w:rPr>
                <w:sz w:val="16"/>
                <w:szCs w:val="16"/>
              </w:rPr>
              <w:t>100%</w:t>
            </w:r>
          </w:p>
        </w:tc>
        <w:tc>
          <w:tcPr>
            <w:tcW w:w="850" w:type="dxa"/>
            <w:tcBorders>
              <w:top w:val="nil"/>
              <w:left w:val="nil"/>
              <w:bottom w:val="single" w:sz="8" w:space="0" w:color="auto"/>
              <w:right w:val="single" w:sz="8" w:space="0" w:color="auto"/>
            </w:tcBorders>
            <w:shd w:val="clear" w:color="auto" w:fill="auto"/>
            <w:vAlign w:val="center"/>
            <w:hideMark/>
          </w:tcPr>
          <w:p w14:paraId="2A102420" w14:textId="77777777" w:rsidR="00526FF3" w:rsidRPr="00311B07" w:rsidRDefault="00526FF3" w:rsidP="00773241">
            <w:pPr>
              <w:jc w:val="center"/>
              <w:rPr>
                <w:sz w:val="16"/>
                <w:szCs w:val="16"/>
              </w:rPr>
            </w:pPr>
            <w:r w:rsidRPr="00311B07">
              <w:rPr>
                <w:sz w:val="16"/>
                <w:szCs w:val="16"/>
              </w:rPr>
              <w:t>-38.9889</w:t>
            </w:r>
          </w:p>
        </w:tc>
        <w:tc>
          <w:tcPr>
            <w:tcW w:w="851" w:type="dxa"/>
            <w:tcBorders>
              <w:top w:val="nil"/>
              <w:left w:val="nil"/>
              <w:bottom w:val="single" w:sz="8" w:space="0" w:color="auto"/>
              <w:right w:val="single" w:sz="8" w:space="0" w:color="auto"/>
            </w:tcBorders>
            <w:shd w:val="clear" w:color="auto" w:fill="auto"/>
            <w:noWrap/>
            <w:vAlign w:val="bottom"/>
            <w:hideMark/>
          </w:tcPr>
          <w:p w14:paraId="054326EE" w14:textId="77777777" w:rsidR="00526FF3" w:rsidRPr="00311B07" w:rsidRDefault="00526FF3" w:rsidP="00773241">
            <w:pPr>
              <w:jc w:val="right"/>
              <w:rPr>
                <w:sz w:val="16"/>
                <w:szCs w:val="16"/>
              </w:rPr>
            </w:pPr>
            <w:r w:rsidRPr="00311B07">
              <w:rPr>
                <w:sz w:val="16"/>
                <w:szCs w:val="16"/>
              </w:rPr>
              <w:t>-39.4</w:t>
            </w:r>
          </w:p>
        </w:tc>
        <w:tc>
          <w:tcPr>
            <w:tcW w:w="850" w:type="dxa"/>
            <w:tcBorders>
              <w:top w:val="nil"/>
              <w:left w:val="nil"/>
              <w:bottom w:val="single" w:sz="8" w:space="0" w:color="auto"/>
              <w:right w:val="single" w:sz="8" w:space="0" w:color="auto"/>
            </w:tcBorders>
            <w:shd w:val="clear" w:color="auto" w:fill="auto"/>
            <w:noWrap/>
            <w:vAlign w:val="bottom"/>
            <w:hideMark/>
          </w:tcPr>
          <w:p w14:paraId="7C39341A" w14:textId="77777777" w:rsidR="00526FF3" w:rsidRPr="00311B07" w:rsidRDefault="00526FF3" w:rsidP="00773241">
            <w:pPr>
              <w:jc w:val="right"/>
              <w:rPr>
                <w:sz w:val="16"/>
                <w:szCs w:val="16"/>
              </w:rPr>
            </w:pPr>
            <w:r w:rsidRPr="00311B07">
              <w:rPr>
                <w:sz w:val="16"/>
                <w:szCs w:val="16"/>
              </w:rPr>
              <w:t>-31.5</w:t>
            </w:r>
          </w:p>
        </w:tc>
        <w:tc>
          <w:tcPr>
            <w:tcW w:w="827" w:type="dxa"/>
            <w:tcBorders>
              <w:top w:val="nil"/>
              <w:left w:val="nil"/>
              <w:bottom w:val="single" w:sz="8" w:space="0" w:color="auto"/>
              <w:right w:val="single" w:sz="8" w:space="0" w:color="auto"/>
            </w:tcBorders>
            <w:shd w:val="clear" w:color="auto" w:fill="auto"/>
            <w:noWrap/>
            <w:vAlign w:val="bottom"/>
            <w:hideMark/>
          </w:tcPr>
          <w:p w14:paraId="3990B9C3" w14:textId="77777777" w:rsidR="00526FF3" w:rsidRPr="00311B07" w:rsidRDefault="00526FF3" w:rsidP="00773241">
            <w:pPr>
              <w:rPr>
                <w:sz w:val="16"/>
                <w:szCs w:val="16"/>
              </w:rPr>
            </w:pPr>
            <w:r w:rsidRPr="00311B07">
              <w:rPr>
                <w:sz w:val="16"/>
                <w:szCs w:val="16"/>
              </w:rPr>
              <w:t xml:space="preserve">　</w:t>
            </w:r>
            <w:r w:rsidRPr="00311B07">
              <w:rPr>
                <w:rFonts w:hint="eastAsia"/>
                <w:sz w:val="16"/>
                <w:szCs w:val="16"/>
              </w:rPr>
              <w:t>-</w:t>
            </w:r>
            <w:r w:rsidRPr="00311B07">
              <w:rPr>
                <w:sz w:val="16"/>
                <w:szCs w:val="16"/>
              </w:rPr>
              <w:t>24.6</w:t>
            </w:r>
          </w:p>
        </w:tc>
        <w:tc>
          <w:tcPr>
            <w:tcW w:w="709" w:type="dxa"/>
            <w:tcBorders>
              <w:top w:val="nil"/>
              <w:left w:val="nil"/>
              <w:bottom w:val="single" w:sz="8" w:space="0" w:color="auto"/>
              <w:right w:val="single" w:sz="8" w:space="0" w:color="auto"/>
            </w:tcBorders>
            <w:shd w:val="clear" w:color="auto" w:fill="auto"/>
            <w:noWrap/>
            <w:vAlign w:val="bottom"/>
            <w:hideMark/>
          </w:tcPr>
          <w:p w14:paraId="4BEF9D42" w14:textId="77777777" w:rsidR="00526FF3" w:rsidRPr="00311B07" w:rsidRDefault="00526FF3" w:rsidP="00773241">
            <w:pPr>
              <w:jc w:val="right"/>
              <w:rPr>
                <w:sz w:val="16"/>
                <w:szCs w:val="16"/>
              </w:rPr>
            </w:pPr>
            <w:r w:rsidRPr="00311B07">
              <w:rPr>
                <w:sz w:val="16"/>
                <w:szCs w:val="16"/>
              </w:rPr>
              <w:t>-32.1</w:t>
            </w:r>
          </w:p>
        </w:tc>
        <w:tc>
          <w:tcPr>
            <w:tcW w:w="850" w:type="dxa"/>
            <w:tcBorders>
              <w:top w:val="nil"/>
              <w:left w:val="nil"/>
              <w:bottom w:val="single" w:sz="8" w:space="0" w:color="auto"/>
              <w:right w:val="single" w:sz="8" w:space="0" w:color="auto"/>
            </w:tcBorders>
            <w:shd w:val="clear" w:color="auto" w:fill="auto"/>
            <w:noWrap/>
            <w:vAlign w:val="bottom"/>
            <w:hideMark/>
          </w:tcPr>
          <w:p w14:paraId="4270DAC0" w14:textId="77777777" w:rsidR="00526FF3" w:rsidRPr="00311B07" w:rsidRDefault="00526FF3" w:rsidP="00773241">
            <w:pPr>
              <w:rPr>
                <w:sz w:val="16"/>
                <w:szCs w:val="16"/>
              </w:rPr>
            </w:pPr>
            <w:r w:rsidRPr="00311B07">
              <w:rPr>
                <w:sz w:val="16"/>
                <w:szCs w:val="16"/>
              </w:rPr>
              <w:t xml:space="preserve">　</w:t>
            </w:r>
            <w:r w:rsidRPr="00311B07">
              <w:rPr>
                <w:sz w:val="16"/>
                <w:szCs w:val="16"/>
              </w:rPr>
              <w:t>-32.30</w:t>
            </w:r>
          </w:p>
        </w:tc>
      </w:tr>
    </w:tbl>
    <w:p w14:paraId="2838A5D4" w14:textId="77777777" w:rsidR="008B386A" w:rsidRDefault="008B386A" w:rsidP="00D47374">
      <w:pPr>
        <w:jc w:val="both"/>
      </w:pPr>
    </w:p>
    <w:p w14:paraId="3996E461" w14:textId="11F355F8" w:rsidR="00D47374" w:rsidRPr="0048229C" w:rsidRDefault="00D47374" w:rsidP="00D47374">
      <w:pPr>
        <w:jc w:val="both"/>
        <w:rPr>
          <w:kern w:val="2"/>
          <w:lang w:val="x-none" w:eastAsia="zh-CN"/>
        </w:rPr>
      </w:pPr>
      <w:r>
        <w:t>The average value -</w:t>
      </w:r>
      <w:r w:rsidR="00526FF3">
        <w:t>35</w:t>
      </w:r>
      <w:r>
        <w:t xml:space="preserve"> dBm is obtained after the maximum and minimum values are removed. </w:t>
      </w:r>
      <w:r w:rsidR="00526FF3">
        <w:t xml:space="preserve">It is already lower that the lower bound -32 dBm. And it is about 6 dB higher than existing </w:t>
      </w:r>
      <w:r>
        <w:rPr>
          <w:lang w:val="en-US"/>
        </w:rPr>
        <w:t>in-band blocking limits (-</w:t>
      </w:r>
      <w:r w:rsidR="00526FF3">
        <w:rPr>
          <w:lang w:val="en-US"/>
        </w:rPr>
        <w:t>38</w:t>
      </w:r>
      <w:r>
        <w:rPr>
          <w:lang w:val="en-US"/>
        </w:rPr>
        <w:t xml:space="preserve"> dBm)</w:t>
      </w:r>
      <w:r w:rsidR="00526FF3">
        <w:rPr>
          <w:lang w:val="en-US"/>
        </w:rPr>
        <w:t xml:space="preserve"> and should be feasible for imple</w:t>
      </w:r>
      <w:r w:rsidR="00394380">
        <w:rPr>
          <w:lang w:val="en-US"/>
        </w:rPr>
        <w:t>mentation.</w:t>
      </w:r>
    </w:p>
    <w:p w14:paraId="6CC425FE" w14:textId="29030204" w:rsidR="00D47374" w:rsidRDefault="00D47374" w:rsidP="00D47374">
      <w:pPr>
        <w:jc w:val="both"/>
        <w:rPr>
          <w:b/>
          <w:i/>
          <w:lang w:eastAsia="zh-CN"/>
        </w:rPr>
      </w:pPr>
      <w:r>
        <w:rPr>
          <w:rFonts w:hint="eastAsia"/>
          <w:b/>
          <w:i/>
          <w:lang w:eastAsia="zh-CN"/>
        </w:rPr>
        <w:t>P</w:t>
      </w:r>
      <w:r>
        <w:rPr>
          <w:b/>
          <w:i/>
          <w:lang w:eastAsia="zh-CN"/>
        </w:rPr>
        <w:t xml:space="preserve">roposal </w:t>
      </w:r>
      <w:r w:rsidR="00AA6513">
        <w:rPr>
          <w:b/>
          <w:i/>
          <w:lang w:eastAsia="zh-CN"/>
        </w:rPr>
        <w:t>2</w:t>
      </w:r>
      <w:r>
        <w:rPr>
          <w:b/>
          <w:i/>
          <w:lang w:eastAsia="zh-CN"/>
        </w:rPr>
        <w:t>: it is proposed to adopt -</w:t>
      </w:r>
      <w:r w:rsidR="00394380">
        <w:rPr>
          <w:b/>
          <w:i/>
          <w:lang w:eastAsia="zh-CN"/>
        </w:rPr>
        <w:t>32</w:t>
      </w:r>
      <w:r>
        <w:rPr>
          <w:b/>
          <w:i/>
          <w:lang w:eastAsia="zh-CN"/>
        </w:rPr>
        <w:t xml:space="preserve"> dBm as the in-band blocking level for M</w:t>
      </w:r>
      <w:r w:rsidR="00394380">
        <w:rPr>
          <w:b/>
          <w:i/>
          <w:lang w:eastAsia="zh-CN"/>
        </w:rPr>
        <w:t>icro</w:t>
      </w:r>
      <w:r>
        <w:rPr>
          <w:b/>
          <w:i/>
          <w:lang w:eastAsia="zh-CN"/>
        </w:rPr>
        <w:t xml:space="preserve"> </w:t>
      </w:r>
      <w:r w:rsidRPr="005653EB">
        <w:rPr>
          <w:b/>
          <w:i/>
          <w:lang w:eastAsia="zh-CN"/>
        </w:rPr>
        <w:t>SBFD-TDD adjacent operator scenario</w:t>
      </w:r>
      <w:r>
        <w:rPr>
          <w:b/>
          <w:i/>
          <w:lang w:eastAsia="zh-CN"/>
        </w:rPr>
        <w:t xml:space="preserve">. And </w:t>
      </w:r>
      <w:r w:rsidR="002655AA">
        <w:rPr>
          <w:b/>
          <w:i/>
          <w:lang w:eastAsia="zh-CN"/>
        </w:rPr>
        <w:t>a</w:t>
      </w:r>
      <w:r w:rsidR="002655AA" w:rsidRPr="002655AA">
        <w:rPr>
          <w:b/>
          <w:i/>
          <w:lang w:eastAsia="zh-CN"/>
        </w:rPr>
        <w:t xml:space="preserve"> 6dB offset from OTA reference sensitivity for SBFD is used for the wanted signal</w:t>
      </w:r>
      <w:r w:rsidR="002655AA">
        <w:rPr>
          <w:b/>
          <w:i/>
          <w:lang w:eastAsia="zh-CN"/>
        </w:rPr>
        <w:t>.</w:t>
      </w:r>
    </w:p>
    <w:p w14:paraId="6F79BC4A" w14:textId="3D80892D" w:rsidR="00C53914" w:rsidRDefault="00C53914" w:rsidP="00C53914">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 xml:space="preserve">2.4 </w:t>
      </w:r>
      <w:r>
        <w:rPr>
          <w:sz w:val="24"/>
          <w:szCs w:val="18"/>
          <w:lang w:val="en-US" w:eastAsia="zh-CN"/>
        </w:rPr>
        <w:t xml:space="preserve">In-band blocking for </w:t>
      </w:r>
      <w:r w:rsidRPr="000755E6">
        <w:rPr>
          <w:sz w:val="24"/>
          <w:szCs w:val="18"/>
          <w:lang w:val="en-US" w:eastAsia="zh-CN"/>
        </w:rPr>
        <w:t>FR2-1 WA BS</w:t>
      </w:r>
    </w:p>
    <w:p w14:paraId="2C395D04" w14:textId="271D497C" w:rsidR="00C53914" w:rsidRDefault="00C53914" w:rsidP="00C53914">
      <w:pPr>
        <w:jc w:val="both"/>
        <w:rPr>
          <w:lang w:val="en-US" w:eastAsia="zh-CN"/>
        </w:rPr>
      </w:pPr>
      <w:r>
        <w:rPr>
          <w:lang w:val="en-US" w:eastAsia="zh-CN"/>
        </w:rPr>
        <w:t>Per WF in [12],</w:t>
      </w:r>
    </w:p>
    <w:p w14:paraId="2FB23F4A" w14:textId="77777777" w:rsidR="00C53914" w:rsidRDefault="00C53914" w:rsidP="00C53914">
      <w:pPr>
        <w:autoSpaceDN w:val="0"/>
        <w:spacing w:after="120"/>
        <w:rPr>
          <w:rFonts w:eastAsia="宋体"/>
          <w:color w:val="0070C0"/>
          <w:szCs w:val="24"/>
          <w:lang w:eastAsia="zh-CN"/>
        </w:rPr>
      </w:pPr>
      <w:r w:rsidRPr="008B17AD">
        <w:rPr>
          <w:rFonts w:eastAsia="Times New Roman"/>
          <w:b/>
          <w:lang w:eastAsia="zh-CN"/>
        </w:rPr>
        <w:t>WF:</w:t>
      </w:r>
      <w:r w:rsidRPr="008B17AD">
        <w:rPr>
          <w:rFonts w:eastAsia="宋体"/>
          <w:color w:val="0070C0"/>
          <w:szCs w:val="24"/>
          <w:lang w:eastAsia="zh-CN"/>
        </w:rPr>
        <w:t xml:space="preserve"> </w:t>
      </w:r>
    </w:p>
    <w:p w14:paraId="4B4EEBA8" w14:textId="7C2A3439" w:rsidR="00C53914" w:rsidRPr="00C53914" w:rsidRDefault="00C53914" w:rsidP="00C53914">
      <w:pPr>
        <w:pStyle w:val="afff0"/>
        <w:widowControl/>
        <w:numPr>
          <w:ilvl w:val="0"/>
          <w:numId w:val="12"/>
        </w:numPr>
        <w:spacing w:after="120"/>
        <w:ind w:left="720" w:firstLineChars="0"/>
        <w:jc w:val="left"/>
        <w:rPr>
          <w:rFonts w:eastAsia="宋体"/>
          <w:szCs w:val="24"/>
          <w:lang w:eastAsia="zh-CN"/>
        </w:rPr>
      </w:pPr>
      <w:r w:rsidRPr="00C53914">
        <w:rPr>
          <w:rFonts w:eastAsia="宋体"/>
          <w:szCs w:val="24"/>
        </w:rPr>
        <w:lastRenderedPageBreak/>
        <w:t>Encourage companies to have offline discussion for the simulation assumptions before next meeting.</w:t>
      </w:r>
    </w:p>
    <w:p w14:paraId="4D8D729D" w14:textId="77777777" w:rsidR="00C53914" w:rsidRDefault="00C53914" w:rsidP="00D47374">
      <w:pPr>
        <w:jc w:val="both"/>
      </w:pPr>
      <w:r w:rsidRPr="00C53914">
        <w:t>In last meeting</w:t>
      </w:r>
      <w:r>
        <w:t xml:space="preserve"> there are two options under discussion.</w:t>
      </w:r>
    </w:p>
    <w:p w14:paraId="7919CCCD" w14:textId="77777777" w:rsidR="00C53914" w:rsidRPr="006D0698" w:rsidRDefault="00C53914" w:rsidP="00C53914">
      <w:pPr>
        <w:pStyle w:val="afff0"/>
        <w:widowControl/>
        <w:numPr>
          <w:ilvl w:val="1"/>
          <w:numId w:val="12"/>
        </w:numPr>
        <w:overflowPunct w:val="0"/>
        <w:autoSpaceDE w:val="0"/>
        <w:autoSpaceDN w:val="0"/>
        <w:adjustRightInd w:val="0"/>
        <w:ind w:left="1656" w:firstLineChars="0"/>
        <w:jc w:val="left"/>
        <w:textAlignment w:val="baseline"/>
      </w:pPr>
      <w:r w:rsidRPr="006D0698">
        <w:t>Option 1 (Nokia, Samsung, ZTE</w:t>
      </w:r>
      <w:r w:rsidRPr="006D0698">
        <w:rPr>
          <w:rFonts w:hint="eastAsia"/>
        </w:rPr>
        <w:t>,</w:t>
      </w:r>
      <w:r>
        <w:t xml:space="preserve"> </w:t>
      </w:r>
      <w:r w:rsidRPr="006D0698">
        <w:rPr>
          <w:rFonts w:hint="eastAsia"/>
        </w:rPr>
        <w:t>CATT</w:t>
      </w:r>
      <w:r w:rsidRPr="006D0698">
        <w:t>): The current FR2-1 WA BS in-band blocking requirements can be re-used</w:t>
      </w:r>
    </w:p>
    <w:p w14:paraId="6DD2CE61" w14:textId="77777777" w:rsidR="00C53914" w:rsidRPr="001B7C69" w:rsidRDefault="00C53914" w:rsidP="00C53914">
      <w:pPr>
        <w:pStyle w:val="afff0"/>
        <w:widowControl/>
        <w:numPr>
          <w:ilvl w:val="1"/>
          <w:numId w:val="12"/>
        </w:numPr>
        <w:overflowPunct w:val="0"/>
        <w:autoSpaceDE w:val="0"/>
        <w:autoSpaceDN w:val="0"/>
        <w:adjustRightInd w:val="0"/>
        <w:ind w:left="1656" w:firstLineChars="0"/>
        <w:jc w:val="left"/>
        <w:textAlignment w:val="baseline"/>
      </w:pPr>
      <w:r w:rsidRPr="006D0698">
        <w:t>Option 2 (Ericsson): Define in-band blocking interferer signal power to -23 dBm</w:t>
      </w:r>
    </w:p>
    <w:p w14:paraId="6C28F681" w14:textId="77777777" w:rsidR="00715F5F" w:rsidRDefault="00715F5F" w:rsidP="00D47374">
      <w:pPr>
        <w:jc w:val="both"/>
        <w:rPr>
          <w:lang w:val="en-US"/>
        </w:rPr>
      </w:pPr>
    </w:p>
    <w:p w14:paraId="44CDA0C0" w14:textId="77777777" w:rsidR="00864A78" w:rsidRDefault="00715F5F" w:rsidP="00D47374">
      <w:pPr>
        <w:jc w:val="both"/>
      </w:pPr>
      <w:r>
        <w:rPr>
          <w:lang w:val="en-US"/>
        </w:rPr>
        <w:t>For FR1</w:t>
      </w:r>
      <w:r w:rsidRPr="0089005F">
        <w:rPr>
          <w:lang w:val="en-US"/>
        </w:rPr>
        <w:t xml:space="preserve"> the in-band blocking level has been analysis on a statistical basis based on the 99% probability of an interferer being possible.</w:t>
      </w:r>
      <w:r>
        <w:rPr>
          <w:lang w:val="en-US"/>
        </w:rPr>
        <w:t xml:space="preserve"> For FR2, t</w:t>
      </w:r>
      <w:r w:rsidRPr="0089005F">
        <w:t>he probability of the blocking signal level and also the probability of simultaneous low wanted signal and high blocking signal were both considered.</w:t>
      </w:r>
      <w:r>
        <w:t xml:space="preserve"> And the requirements are defined as relative value. In addition, there is no </w:t>
      </w:r>
      <w:r w:rsidR="00864A78">
        <w:t>high-performance</w:t>
      </w:r>
      <w:r>
        <w:t xml:space="preserve"> filter can be implemented in the FR2 AAS a</w:t>
      </w:r>
      <w:r w:rsidR="00864A78">
        <w:t>rchitecture. Hence it is proposed to adopt option 1 for FR2-1 WA BS.</w:t>
      </w:r>
    </w:p>
    <w:p w14:paraId="483D3727" w14:textId="1F5D1931" w:rsidR="00C53914" w:rsidRPr="00AA6513" w:rsidRDefault="00864A78" w:rsidP="00D47374">
      <w:pPr>
        <w:jc w:val="both"/>
        <w:rPr>
          <w:b/>
          <w:i/>
          <w:lang w:eastAsia="zh-CN"/>
        </w:rPr>
      </w:pPr>
      <w:r w:rsidRPr="00AA6513">
        <w:rPr>
          <w:b/>
          <w:i/>
          <w:lang w:eastAsia="zh-CN"/>
        </w:rPr>
        <w:t xml:space="preserve">Proposal </w:t>
      </w:r>
      <w:r w:rsidR="00AA6513">
        <w:rPr>
          <w:b/>
          <w:i/>
          <w:lang w:eastAsia="zh-CN"/>
        </w:rPr>
        <w:t>3</w:t>
      </w:r>
      <w:r w:rsidRPr="00AA6513">
        <w:rPr>
          <w:b/>
          <w:i/>
          <w:lang w:eastAsia="zh-CN"/>
        </w:rPr>
        <w:t>: The current FR2-1 WA BS in-band blocking requirements can be re-used</w:t>
      </w:r>
    </w:p>
    <w:p w14:paraId="48DC5F11" w14:textId="0B881EC8" w:rsidR="00394380" w:rsidRDefault="00394380" w:rsidP="00394380">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FF3292">
        <w:rPr>
          <w:rFonts w:eastAsia="Yu Mincho"/>
          <w:sz w:val="24"/>
          <w:szCs w:val="24"/>
          <w:lang w:val="en-US" w:eastAsia="zh-CN"/>
        </w:rPr>
        <w:t>5</w:t>
      </w:r>
      <w:r>
        <w:rPr>
          <w:rFonts w:eastAsia="Yu Mincho"/>
          <w:sz w:val="24"/>
          <w:szCs w:val="24"/>
          <w:lang w:val="en-US" w:eastAsia="zh-CN"/>
        </w:rPr>
        <w:t xml:space="preserve"> </w:t>
      </w:r>
      <w:r>
        <w:rPr>
          <w:sz w:val="24"/>
        </w:rPr>
        <w:t>ACS requirement</w:t>
      </w:r>
    </w:p>
    <w:p w14:paraId="4937DB3A" w14:textId="77777777" w:rsidR="00394380" w:rsidRDefault="00394380" w:rsidP="00394380">
      <w:pPr>
        <w:jc w:val="both"/>
        <w:rPr>
          <w:lang w:val="en-US" w:eastAsia="zh-CN"/>
        </w:rPr>
      </w:pPr>
      <w:r>
        <w:rPr>
          <w:lang w:val="en-US" w:eastAsia="zh-CN"/>
        </w:rPr>
        <w:t>Per WF in [6],</w:t>
      </w:r>
    </w:p>
    <w:p w14:paraId="4AA055AB" w14:textId="77777777" w:rsidR="002655AA" w:rsidRDefault="00394380" w:rsidP="002655AA">
      <w:pPr>
        <w:autoSpaceDN w:val="0"/>
        <w:spacing w:after="120"/>
        <w:rPr>
          <w:rFonts w:eastAsia="宋体"/>
          <w:color w:val="0070C0"/>
          <w:szCs w:val="24"/>
          <w:lang w:eastAsia="zh-CN"/>
        </w:rPr>
      </w:pPr>
      <w:r w:rsidRPr="008B17AD">
        <w:rPr>
          <w:rFonts w:eastAsia="Times New Roman"/>
          <w:b/>
          <w:lang w:eastAsia="zh-CN"/>
        </w:rPr>
        <w:t>WF:</w:t>
      </w:r>
      <w:r w:rsidRPr="008B17AD">
        <w:rPr>
          <w:rFonts w:eastAsia="宋体"/>
          <w:color w:val="0070C0"/>
          <w:szCs w:val="24"/>
          <w:lang w:eastAsia="zh-CN"/>
        </w:rPr>
        <w:t xml:space="preserve"> </w:t>
      </w:r>
    </w:p>
    <w:p w14:paraId="1E509C2F" w14:textId="629F93A0" w:rsidR="002655AA" w:rsidRPr="002655AA" w:rsidRDefault="002655AA" w:rsidP="002655AA">
      <w:pPr>
        <w:pStyle w:val="afff0"/>
        <w:numPr>
          <w:ilvl w:val="0"/>
          <w:numId w:val="28"/>
        </w:numPr>
        <w:autoSpaceDN w:val="0"/>
        <w:spacing w:after="120"/>
        <w:ind w:firstLineChars="0"/>
        <w:rPr>
          <w:rFonts w:eastAsia="宋体"/>
          <w:szCs w:val="24"/>
          <w:lang w:eastAsia="zh-CN"/>
        </w:rPr>
      </w:pPr>
      <w:r w:rsidRPr="002655AA">
        <w:rPr>
          <w:rFonts w:eastAsia="宋体"/>
          <w:szCs w:val="24"/>
          <w:lang w:eastAsia="zh-CN"/>
        </w:rPr>
        <w:t>FFS on whether the assumptions that will be applied for in-band blocking requirements derivation can be applied for ACS requirement.</w:t>
      </w:r>
    </w:p>
    <w:p w14:paraId="12E47D17" w14:textId="280A8CD3" w:rsidR="002655AA" w:rsidRPr="00E16511" w:rsidRDefault="00C15214" w:rsidP="00E16511">
      <w:pPr>
        <w:autoSpaceDN w:val="0"/>
        <w:spacing w:after="120"/>
        <w:rPr>
          <w:rFonts w:eastAsia="宋体"/>
          <w:color w:val="0070C0"/>
          <w:szCs w:val="24"/>
          <w:lang w:eastAsia="zh-CN"/>
        </w:rPr>
      </w:pPr>
      <w:r>
        <w:rPr>
          <w:rFonts w:eastAsia="宋体"/>
          <w:color w:val="0070C0"/>
          <w:szCs w:val="24"/>
          <w:lang w:eastAsia="zh-CN"/>
        </w:rPr>
        <w:t xml:space="preserve"> </w:t>
      </w:r>
    </w:p>
    <w:p w14:paraId="24A23AF1" w14:textId="21AAFD2D" w:rsidR="00394380" w:rsidRDefault="00394380" w:rsidP="00394380">
      <w:pPr>
        <w:overflowPunct w:val="0"/>
        <w:autoSpaceDE w:val="0"/>
        <w:autoSpaceDN w:val="0"/>
        <w:adjustRightInd w:val="0"/>
        <w:spacing w:after="120" w:line="259" w:lineRule="auto"/>
        <w:textAlignment w:val="baseline"/>
        <w:rPr>
          <w:lang w:eastAsia="zh-CN"/>
        </w:rPr>
      </w:pPr>
      <w:r w:rsidRPr="00E24910">
        <w:rPr>
          <w:lang w:val="x-none" w:eastAsia="zh-CN"/>
        </w:rPr>
        <w:t xml:space="preserve">For </w:t>
      </w:r>
      <w:r>
        <w:rPr>
          <w:rFonts w:hint="eastAsia"/>
          <w:lang w:eastAsia="zh-CN"/>
        </w:rPr>
        <w:t>A</w:t>
      </w:r>
      <w:r>
        <w:rPr>
          <w:lang w:eastAsia="zh-CN"/>
        </w:rPr>
        <w:t xml:space="preserve">CS </w:t>
      </w:r>
      <w:r>
        <w:rPr>
          <w:rFonts w:hint="eastAsia"/>
          <w:lang w:eastAsia="zh-CN"/>
        </w:rPr>
        <w:t>and</w:t>
      </w:r>
      <w:r>
        <w:rPr>
          <w:lang w:eastAsia="zh-CN"/>
        </w:rPr>
        <w:t xml:space="preserve"> </w:t>
      </w:r>
      <w:r>
        <w:rPr>
          <w:rFonts w:hint="eastAsia"/>
          <w:lang w:eastAsia="zh-CN"/>
        </w:rPr>
        <w:t>in</w:t>
      </w:r>
      <w:r>
        <w:rPr>
          <w:lang w:eastAsia="zh-CN"/>
        </w:rPr>
        <w:t>-band blocking</w:t>
      </w:r>
      <w:r w:rsidRPr="00E24910">
        <w:rPr>
          <w:lang w:val="x-none" w:eastAsia="zh-CN"/>
        </w:rPr>
        <w:t xml:space="preserve">, both requirements are defined out of the BS channel bandwidth instead of uplink </w:t>
      </w:r>
      <w:proofErr w:type="spellStart"/>
      <w:r w:rsidRPr="00E24910">
        <w:rPr>
          <w:lang w:val="x-none" w:eastAsia="zh-CN"/>
        </w:rPr>
        <w:t>subband</w:t>
      </w:r>
      <w:proofErr w:type="spellEnd"/>
      <w:r w:rsidRPr="00E24910">
        <w:rPr>
          <w:lang w:val="x-none" w:eastAsia="zh-CN"/>
        </w:rPr>
        <w:t xml:space="preserve"> bandwidth.</w:t>
      </w:r>
      <w:r>
        <w:rPr>
          <w:lang w:val="x-none" w:eastAsia="zh-CN"/>
        </w:rPr>
        <w:t xml:space="preserve"> </w:t>
      </w:r>
      <w:r>
        <w:rPr>
          <w:rFonts w:hint="eastAsia"/>
          <w:lang w:eastAsia="zh-CN"/>
        </w:rPr>
        <w:t>A</w:t>
      </w:r>
      <w:r>
        <w:rPr>
          <w:lang w:eastAsia="zh-CN"/>
        </w:rPr>
        <w:t xml:space="preserve">CS </w:t>
      </w:r>
      <w:r>
        <w:rPr>
          <w:rFonts w:hint="eastAsia"/>
          <w:lang w:eastAsia="zh-CN"/>
        </w:rPr>
        <w:t>and</w:t>
      </w:r>
      <w:r>
        <w:rPr>
          <w:lang w:eastAsia="zh-CN"/>
        </w:rPr>
        <w:t xml:space="preserve"> </w:t>
      </w:r>
      <w:r>
        <w:rPr>
          <w:rFonts w:hint="eastAsia"/>
          <w:lang w:eastAsia="zh-CN"/>
        </w:rPr>
        <w:t>in</w:t>
      </w:r>
      <w:r>
        <w:rPr>
          <w:lang w:eastAsia="zh-CN"/>
        </w:rPr>
        <w:t xml:space="preserve">-band blocking are defined with different </w:t>
      </w:r>
      <w:r w:rsidRPr="00F95B02">
        <w:rPr>
          <w:rFonts w:eastAsia="宋体"/>
          <w:lang w:eastAsia="zh-CN"/>
        </w:rPr>
        <w:t>interferer frequency offset</w:t>
      </w:r>
      <w:r>
        <w:rPr>
          <w:rFonts w:eastAsia="宋体"/>
          <w:lang w:eastAsia="zh-CN"/>
        </w:rPr>
        <w:t xml:space="preserve">s at adjacent channel(s). </w:t>
      </w:r>
      <w:r>
        <w:t xml:space="preserve">And value of the interferer level is 9 dB offset. </w:t>
      </w:r>
      <w:r w:rsidR="00C075FE">
        <w:rPr>
          <w:lang w:eastAsia="zh-CN"/>
        </w:rPr>
        <w:t>This 9 dB</w:t>
      </w:r>
      <w:r w:rsidR="0044353E">
        <w:rPr>
          <w:lang w:eastAsia="zh-CN"/>
        </w:rPr>
        <w:t xml:space="preserve"> </w:t>
      </w:r>
      <w:r w:rsidR="0044353E">
        <w:rPr>
          <w:rFonts w:hint="eastAsia"/>
          <w:lang w:eastAsia="zh-CN"/>
        </w:rPr>
        <w:t>comes</w:t>
      </w:r>
      <w:r w:rsidR="0044353E">
        <w:rPr>
          <w:lang w:eastAsia="zh-CN"/>
        </w:rPr>
        <w:t xml:space="preserve"> from the difference of the metric used in the simulation. ACS is derived from the ACIR simulation and blocking results from CDF curve. And the 9 dB applies for all BS types including FR1 and FR2. Hence it is proposed to kee</w:t>
      </w:r>
      <w:r w:rsidR="00E17807">
        <w:rPr>
          <w:lang w:eastAsia="zh-CN"/>
        </w:rPr>
        <w:t>p it also for SBFD.</w:t>
      </w:r>
    </w:p>
    <w:p w14:paraId="3A1CEED7" w14:textId="77777777" w:rsidR="00371A85" w:rsidRDefault="00371A85" w:rsidP="00371A85">
      <w:pPr>
        <w:jc w:val="both"/>
        <w:rPr>
          <w:lang w:eastAsia="zh-CN"/>
        </w:rPr>
      </w:pPr>
      <w:r>
        <w:rPr>
          <w:rFonts w:hint="eastAsia"/>
          <w:lang w:eastAsia="zh-CN"/>
        </w:rPr>
        <w:t>M</w:t>
      </w:r>
      <w:r>
        <w:rPr>
          <w:lang w:eastAsia="zh-CN"/>
        </w:rPr>
        <w:t>eanwhile we reran the RAN4 co-ex simulation and find that If the grid shift is set to 50%, around 16 dB improvement on ACIR can be enough to guarantee &lt;5% UL throughput loss.</w:t>
      </w:r>
    </w:p>
    <w:tbl>
      <w:tblPr>
        <w:tblStyle w:val="aff"/>
        <w:tblW w:w="0" w:type="auto"/>
        <w:jc w:val="center"/>
        <w:tblLook w:val="04A0" w:firstRow="1" w:lastRow="0" w:firstColumn="1" w:lastColumn="0" w:noHBand="0" w:noVBand="1"/>
      </w:tblPr>
      <w:tblGrid>
        <w:gridCol w:w="1636"/>
        <w:gridCol w:w="1205"/>
        <w:gridCol w:w="965"/>
        <w:gridCol w:w="965"/>
        <w:gridCol w:w="1124"/>
        <w:gridCol w:w="1211"/>
        <w:gridCol w:w="1228"/>
        <w:gridCol w:w="1228"/>
      </w:tblGrid>
      <w:tr w:rsidR="003C7548" w14:paraId="73F294FB" w14:textId="1C07F829" w:rsidTr="007936A6">
        <w:trPr>
          <w:jc w:val="center"/>
        </w:trPr>
        <w:tc>
          <w:tcPr>
            <w:tcW w:w="9562" w:type="dxa"/>
            <w:gridSpan w:val="8"/>
            <w:tcBorders>
              <w:tl2br w:val="nil"/>
            </w:tcBorders>
          </w:tcPr>
          <w:p w14:paraId="78C7FFA7" w14:textId="4E07ECBF" w:rsidR="003C7548" w:rsidRDefault="003C7548" w:rsidP="00E76A6C">
            <w:pPr>
              <w:spacing w:after="0"/>
              <w:jc w:val="center"/>
              <w:rPr>
                <w:lang w:eastAsia="zh-CN"/>
              </w:rPr>
            </w:pPr>
            <w:r>
              <w:rPr>
                <w:lang w:eastAsia="zh-CN"/>
              </w:rPr>
              <w:t>100% grid shift UL throughput loss</w:t>
            </w:r>
          </w:p>
        </w:tc>
      </w:tr>
      <w:tr w:rsidR="003C7548" w14:paraId="58C34802" w14:textId="2BA7A3CD" w:rsidTr="000A12EC">
        <w:trPr>
          <w:jc w:val="center"/>
        </w:trPr>
        <w:tc>
          <w:tcPr>
            <w:tcW w:w="1636" w:type="dxa"/>
            <w:tcBorders>
              <w:tl2br w:val="single" w:sz="4" w:space="0" w:color="auto"/>
            </w:tcBorders>
          </w:tcPr>
          <w:p w14:paraId="3C4A4E81" w14:textId="77777777" w:rsidR="003C7548" w:rsidRDefault="003C7548" w:rsidP="003C7548">
            <w:pPr>
              <w:spacing w:after="0"/>
              <w:jc w:val="right"/>
              <w:rPr>
                <w:lang w:eastAsia="zh-CN"/>
              </w:rPr>
            </w:pPr>
            <w:proofErr w:type="gramStart"/>
            <w:r>
              <w:rPr>
                <w:lang w:eastAsia="zh-CN"/>
              </w:rPr>
              <w:t>ACIR(</w:t>
            </w:r>
            <w:proofErr w:type="gramEnd"/>
            <w:r>
              <w:rPr>
                <w:lang w:eastAsia="zh-CN"/>
              </w:rPr>
              <w:t>dB)</w:t>
            </w:r>
          </w:p>
          <w:p w14:paraId="09B2854E" w14:textId="77777777" w:rsidR="003C7548" w:rsidRDefault="003C7548" w:rsidP="003C7548">
            <w:pPr>
              <w:spacing w:after="0"/>
              <w:jc w:val="both"/>
              <w:rPr>
                <w:lang w:eastAsia="zh-CN"/>
              </w:rPr>
            </w:pPr>
          </w:p>
          <w:p w14:paraId="20B0BE08" w14:textId="77777777" w:rsidR="003C7548" w:rsidRDefault="003C7548" w:rsidP="003C7548">
            <w:pPr>
              <w:spacing w:after="0"/>
              <w:rPr>
                <w:lang w:eastAsia="zh-CN"/>
              </w:rPr>
            </w:pPr>
            <w:r>
              <w:rPr>
                <w:lang w:eastAsia="zh-CN"/>
              </w:rPr>
              <w:t xml:space="preserve">UL </w:t>
            </w:r>
            <w:proofErr w:type="spellStart"/>
            <w:r>
              <w:rPr>
                <w:lang w:eastAsia="zh-CN"/>
              </w:rPr>
              <w:t>Thr</w:t>
            </w:r>
            <w:proofErr w:type="spellEnd"/>
            <w:r>
              <w:rPr>
                <w:lang w:eastAsia="zh-CN"/>
              </w:rPr>
              <w:t>. Loss @X%-tile</w:t>
            </w:r>
          </w:p>
        </w:tc>
        <w:tc>
          <w:tcPr>
            <w:tcW w:w="1205" w:type="dxa"/>
            <w:vAlign w:val="center"/>
          </w:tcPr>
          <w:p w14:paraId="3776F154" w14:textId="77777777" w:rsidR="003C7548" w:rsidRDefault="003C7548" w:rsidP="003C7548">
            <w:pPr>
              <w:spacing w:after="0"/>
              <w:jc w:val="center"/>
              <w:rPr>
                <w:lang w:eastAsia="zh-CN"/>
              </w:rPr>
            </w:pPr>
            <w:r>
              <w:rPr>
                <w:lang w:eastAsia="zh-CN"/>
              </w:rPr>
              <w:t>42.5 (baseline)</w:t>
            </w:r>
          </w:p>
        </w:tc>
        <w:tc>
          <w:tcPr>
            <w:tcW w:w="965" w:type="dxa"/>
            <w:vAlign w:val="center"/>
          </w:tcPr>
          <w:p w14:paraId="6914F4BC" w14:textId="54362C89" w:rsidR="003C7548" w:rsidRDefault="003C7548" w:rsidP="003C7548">
            <w:pPr>
              <w:spacing w:after="0"/>
              <w:jc w:val="center"/>
              <w:rPr>
                <w:lang w:eastAsia="zh-CN"/>
              </w:rPr>
            </w:pPr>
            <w:r>
              <w:rPr>
                <w:rFonts w:hint="eastAsia"/>
                <w:lang w:eastAsia="zh-CN"/>
              </w:rPr>
              <w:t>4</w:t>
            </w:r>
            <w:r>
              <w:rPr>
                <w:lang w:eastAsia="zh-CN"/>
              </w:rPr>
              <w:t>5</w:t>
            </w:r>
          </w:p>
        </w:tc>
        <w:tc>
          <w:tcPr>
            <w:tcW w:w="965" w:type="dxa"/>
            <w:vAlign w:val="center"/>
          </w:tcPr>
          <w:p w14:paraId="63FDCC9A" w14:textId="3CC4E1AB" w:rsidR="003C7548" w:rsidRDefault="003C7548" w:rsidP="003C7548">
            <w:pPr>
              <w:spacing w:after="0"/>
              <w:jc w:val="center"/>
              <w:rPr>
                <w:lang w:eastAsia="zh-CN"/>
              </w:rPr>
            </w:pPr>
            <w:r>
              <w:rPr>
                <w:rFonts w:hint="eastAsia"/>
                <w:lang w:eastAsia="zh-CN"/>
              </w:rPr>
              <w:t>4</w:t>
            </w:r>
            <w:r>
              <w:rPr>
                <w:lang w:eastAsia="zh-CN"/>
              </w:rPr>
              <w:t>7.5</w:t>
            </w:r>
          </w:p>
        </w:tc>
        <w:tc>
          <w:tcPr>
            <w:tcW w:w="1124" w:type="dxa"/>
            <w:vAlign w:val="center"/>
          </w:tcPr>
          <w:p w14:paraId="1A9F16E6" w14:textId="1F2C3D86" w:rsidR="003C7548" w:rsidRDefault="003C7548" w:rsidP="003C7548">
            <w:pPr>
              <w:spacing w:after="0"/>
              <w:jc w:val="center"/>
              <w:rPr>
                <w:lang w:eastAsia="zh-CN"/>
              </w:rPr>
            </w:pPr>
            <w:r>
              <w:rPr>
                <w:lang w:eastAsia="zh-CN"/>
              </w:rPr>
              <w:t>50</w:t>
            </w:r>
          </w:p>
        </w:tc>
        <w:tc>
          <w:tcPr>
            <w:tcW w:w="1211" w:type="dxa"/>
            <w:vAlign w:val="center"/>
          </w:tcPr>
          <w:p w14:paraId="643E3F0F" w14:textId="0106F220" w:rsidR="003C7548" w:rsidRDefault="003C7548" w:rsidP="003C7548">
            <w:pPr>
              <w:spacing w:after="0"/>
              <w:jc w:val="center"/>
              <w:rPr>
                <w:lang w:eastAsia="zh-CN"/>
              </w:rPr>
            </w:pPr>
            <w:r>
              <w:rPr>
                <w:lang w:eastAsia="zh-CN"/>
              </w:rPr>
              <w:t>52.5</w:t>
            </w:r>
          </w:p>
        </w:tc>
        <w:tc>
          <w:tcPr>
            <w:tcW w:w="1228" w:type="dxa"/>
            <w:vAlign w:val="center"/>
          </w:tcPr>
          <w:p w14:paraId="4306038E" w14:textId="44B2BD6B" w:rsidR="003C7548" w:rsidRDefault="003C7548" w:rsidP="003C7548">
            <w:pPr>
              <w:spacing w:after="0"/>
              <w:jc w:val="center"/>
              <w:rPr>
                <w:lang w:eastAsia="zh-CN"/>
              </w:rPr>
            </w:pPr>
            <w:r>
              <w:rPr>
                <w:rFonts w:hint="eastAsia"/>
                <w:lang w:eastAsia="zh-CN"/>
              </w:rPr>
              <w:t>5</w:t>
            </w:r>
            <w:r>
              <w:rPr>
                <w:lang w:eastAsia="zh-CN"/>
              </w:rPr>
              <w:t>5</w:t>
            </w:r>
          </w:p>
        </w:tc>
        <w:tc>
          <w:tcPr>
            <w:tcW w:w="1228" w:type="dxa"/>
            <w:vAlign w:val="center"/>
          </w:tcPr>
          <w:p w14:paraId="5943CC4F" w14:textId="4CCD4569" w:rsidR="003C7548" w:rsidRDefault="003C7548" w:rsidP="003C7548">
            <w:pPr>
              <w:spacing w:after="0"/>
              <w:jc w:val="center"/>
              <w:rPr>
                <w:lang w:eastAsia="zh-CN"/>
              </w:rPr>
            </w:pPr>
            <w:r>
              <w:rPr>
                <w:rFonts w:hint="eastAsia"/>
                <w:lang w:eastAsia="zh-CN"/>
              </w:rPr>
              <w:t>5</w:t>
            </w:r>
            <w:r>
              <w:rPr>
                <w:lang w:eastAsia="zh-CN"/>
              </w:rPr>
              <w:t>7.5</w:t>
            </w:r>
          </w:p>
        </w:tc>
      </w:tr>
      <w:tr w:rsidR="003C7548" w14:paraId="183F6739" w14:textId="1901CE90" w:rsidTr="002519D4">
        <w:trPr>
          <w:jc w:val="center"/>
        </w:trPr>
        <w:tc>
          <w:tcPr>
            <w:tcW w:w="1636" w:type="dxa"/>
            <w:vAlign w:val="center"/>
          </w:tcPr>
          <w:p w14:paraId="56AE645E" w14:textId="77777777" w:rsidR="003C7548" w:rsidRDefault="003C7548" w:rsidP="003C7548">
            <w:pPr>
              <w:spacing w:after="0"/>
              <w:jc w:val="center"/>
              <w:rPr>
                <w:lang w:eastAsia="zh-CN"/>
              </w:rPr>
            </w:pPr>
            <w:r>
              <w:rPr>
                <w:lang w:eastAsia="zh-CN"/>
              </w:rPr>
              <w:t>@5% (cell-edge)</w:t>
            </w:r>
          </w:p>
        </w:tc>
        <w:tc>
          <w:tcPr>
            <w:tcW w:w="1205" w:type="dxa"/>
            <w:vAlign w:val="center"/>
          </w:tcPr>
          <w:p w14:paraId="7B4D5CB6" w14:textId="77777777" w:rsidR="003C7548" w:rsidRDefault="003C7548" w:rsidP="003C7548">
            <w:pPr>
              <w:spacing w:after="0"/>
              <w:jc w:val="center"/>
              <w:rPr>
                <w:lang w:eastAsia="zh-CN"/>
              </w:rPr>
            </w:pPr>
            <w:r>
              <w:rPr>
                <w:lang w:eastAsia="zh-CN"/>
              </w:rPr>
              <w:t>100%</w:t>
            </w:r>
          </w:p>
        </w:tc>
        <w:tc>
          <w:tcPr>
            <w:tcW w:w="965" w:type="dxa"/>
            <w:vAlign w:val="center"/>
          </w:tcPr>
          <w:p w14:paraId="61EAA7E7" w14:textId="77777777" w:rsidR="003C7548" w:rsidRDefault="003C7548" w:rsidP="003C7548">
            <w:pPr>
              <w:spacing w:after="0"/>
              <w:jc w:val="center"/>
              <w:rPr>
                <w:lang w:eastAsia="zh-CN"/>
              </w:rPr>
            </w:pPr>
            <w:r>
              <w:rPr>
                <w:lang w:eastAsia="zh-CN"/>
              </w:rPr>
              <w:t>100%</w:t>
            </w:r>
          </w:p>
        </w:tc>
        <w:tc>
          <w:tcPr>
            <w:tcW w:w="965" w:type="dxa"/>
            <w:vAlign w:val="center"/>
          </w:tcPr>
          <w:p w14:paraId="02383771" w14:textId="77777777" w:rsidR="003C7548" w:rsidRDefault="003C7548" w:rsidP="003C7548">
            <w:pPr>
              <w:spacing w:after="0"/>
              <w:jc w:val="center"/>
              <w:rPr>
                <w:lang w:eastAsia="zh-CN"/>
              </w:rPr>
            </w:pPr>
            <w:r>
              <w:rPr>
                <w:lang w:eastAsia="zh-CN"/>
              </w:rPr>
              <w:t>100%</w:t>
            </w:r>
          </w:p>
        </w:tc>
        <w:tc>
          <w:tcPr>
            <w:tcW w:w="1124" w:type="dxa"/>
            <w:vAlign w:val="bottom"/>
          </w:tcPr>
          <w:p w14:paraId="41B39A74" w14:textId="2C7E78DC" w:rsidR="003C7548" w:rsidRDefault="003C7548" w:rsidP="003C7548">
            <w:pPr>
              <w:spacing w:after="0"/>
              <w:jc w:val="center"/>
              <w:rPr>
                <w:lang w:eastAsia="zh-CN"/>
              </w:rPr>
            </w:pPr>
            <w:r w:rsidRPr="003C7548">
              <w:rPr>
                <w:rFonts w:hint="eastAsia"/>
                <w:lang w:eastAsia="zh-CN"/>
              </w:rPr>
              <w:t>11.35</w:t>
            </w:r>
            <w:r>
              <w:rPr>
                <w:lang w:eastAsia="zh-CN"/>
              </w:rPr>
              <w:t>%</w:t>
            </w:r>
          </w:p>
        </w:tc>
        <w:tc>
          <w:tcPr>
            <w:tcW w:w="1211" w:type="dxa"/>
            <w:vAlign w:val="bottom"/>
          </w:tcPr>
          <w:p w14:paraId="22393B06" w14:textId="0AEF493F" w:rsidR="003C7548" w:rsidRDefault="003C7548" w:rsidP="003C7548">
            <w:pPr>
              <w:spacing w:after="0"/>
              <w:jc w:val="center"/>
              <w:rPr>
                <w:lang w:eastAsia="zh-CN"/>
              </w:rPr>
            </w:pPr>
            <w:r w:rsidRPr="003C7548">
              <w:rPr>
                <w:rFonts w:hint="eastAsia"/>
                <w:lang w:eastAsia="zh-CN"/>
              </w:rPr>
              <w:t>8.75</w:t>
            </w:r>
            <w:r>
              <w:rPr>
                <w:lang w:eastAsia="zh-CN"/>
              </w:rPr>
              <w:t>%</w:t>
            </w:r>
          </w:p>
        </w:tc>
        <w:tc>
          <w:tcPr>
            <w:tcW w:w="1228" w:type="dxa"/>
            <w:vAlign w:val="bottom"/>
          </w:tcPr>
          <w:p w14:paraId="089A085C" w14:textId="0414CEE4" w:rsidR="003C7548" w:rsidRDefault="003C7548" w:rsidP="003C7548">
            <w:pPr>
              <w:spacing w:after="0"/>
              <w:jc w:val="center"/>
              <w:rPr>
                <w:lang w:eastAsia="zh-CN"/>
              </w:rPr>
            </w:pPr>
            <w:r w:rsidRPr="003C7548">
              <w:rPr>
                <w:rFonts w:hint="eastAsia"/>
                <w:lang w:eastAsia="zh-CN"/>
              </w:rPr>
              <w:t>5.</w:t>
            </w:r>
            <w:r>
              <w:rPr>
                <w:lang w:eastAsia="zh-CN"/>
              </w:rPr>
              <w:t>15%</w:t>
            </w:r>
          </w:p>
        </w:tc>
        <w:tc>
          <w:tcPr>
            <w:tcW w:w="1228" w:type="dxa"/>
            <w:vAlign w:val="bottom"/>
          </w:tcPr>
          <w:p w14:paraId="755E384F" w14:textId="7101096E" w:rsidR="003C7548" w:rsidRDefault="003C7548" w:rsidP="003C7548">
            <w:pPr>
              <w:spacing w:after="0"/>
              <w:jc w:val="center"/>
              <w:rPr>
                <w:lang w:eastAsia="zh-CN"/>
              </w:rPr>
            </w:pPr>
            <w:r w:rsidRPr="003C7548">
              <w:rPr>
                <w:rFonts w:hint="eastAsia"/>
                <w:lang w:eastAsia="zh-CN"/>
              </w:rPr>
              <w:t>2.91</w:t>
            </w:r>
            <w:r>
              <w:rPr>
                <w:lang w:eastAsia="zh-CN"/>
              </w:rPr>
              <w:t>%</w:t>
            </w:r>
          </w:p>
        </w:tc>
      </w:tr>
      <w:tr w:rsidR="003C7548" w14:paraId="0C411CCF" w14:textId="3AA33246" w:rsidTr="008E0234">
        <w:trPr>
          <w:jc w:val="center"/>
        </w:trPr>
        <w:tc>
          <w:tcPr>
            <w:tcW w:w="1636" w:type="dxa"/>
            <w:vAlign w:val="center"/>
          </w:tcPr>
          <w:p w14:paraId="5367B937" w14:textId="77777777" w:rsidR="003C7548" w:rsidRDefault="003C7548" w:rsidP="003C7548">
            <w:pPr>
              <w:spacing w:after="0"/>
              <w:jc w:val="center"/>
              <w:rPr>
                <w:lang w:eastAsia="zh-CN"/>
              </w:rPr>
            </w:pPr>
            <w:r>
              <w:rPr>
                <w:rFonts w:hint="eastAsia"/>
                <w:lang w:eastAsia="zh-CN"/>
              </w:rPr>
              <w:t>@</w:t>
            </w:r>
            <w:r>
              <w:rPr>
                <w:lang w:eastAsia="zh-CN"/>
              </w:rPr>
              <w:t>50% (cell-average)</w:t>
            </w:r>
          </w:p>
        </w:tc>
        <w:tc>
          <w:tcPr>
            <w:tcW w:w="1205" w:type="dxa"/>
            <w:vAlign w:val="bottom"/>
          </w:tcPr>
          <w:p w14:paraId="4D396612" w14:textId="62F5AE3F" w:rsidR="003C7548" w:rsidRDefault="003C7548" w:rsidP="003C7548">
            <w:pPr>
              <w:spacing w:after="0"/>
              <w:jc w:val="center"/>
              <w:rPr>
                <w:lang w:eastAsia="zh-CN"/>
              </w:rPr>
            </w:pPr>
            <w:r w:rsidRPr="003C7548">
              <w:rPr>
                <w:rFonts w:hint="eastAsia"/>
                <w:lang w:eastAsia="zh-CN"/>
              </w:rPr>
              <w:t>15.41</w:t>
            </w:r>
            <w:r>
              <w:rPr>
                <w:lang w:eastAsia="zh-CN"/>
              </w:rPr>
              <w:t>%</w:t>
            </w:r>
          </w:p>
        </w:tc>
        <w:tc>
          <w:tcPr>
            <w:tcW w:w="965" w:type="dxa"/>
            <w:vAlign w:val="bottom"/>
          </w:tcPr>
          <w:p w14:paraId="2E0D9A61" w14:textId="4FD3AC68" w:rsidR="003C7548" w:rsidRDefault="003C7548" w:rsidP="003C7548">
            <w:pPr>
              <w:spacing w:after="0"/>
              <w:jc w:val="center"/>
              <w:rPr>
                <w:lang w:eastAsia="zh-CN"/>
              </w:rPr>
            </w:pPr>
            <w:r w:rsidRPr="003C7548">
              <w:rPr>
                <w:rFonts w:hint="eastAsia"/>
                <w:lang w:eastAsia="zh-CN"/>
              </w:rPr>
              <w:t>11.30</w:t>
            </w:r>
            <w:r>
              <w:rPr>
                <w:lang w:eastAsia="zh-CN"/>
              </w:rPr>
              <w:t>%</w:t>
            </w:r>
          </w:p>
        </w:tc>
        <w:tc>
          <w:tcPr>
            <w:tcW w:w="965" w:type="dxa"/>
            <w:vAlign w:val="bottom"/>
          </w:tcPr>
          <w:p w14:paraId="5AE84CE9" w14:textId="0689FDE8" w:rsidR="003C7548" w:rsidRDefault="003C7548" w:rsidP="003C7548">
            <w:pPr>
              <w:spacing w:after="0"/>
              <w:jc w:val="center"/>
              <w:rPr>
                <w:lang w:eastAsia="zh-CN"/>
              </w:rPr>
            </w:pPr>
            <w:r w:rsidRPr="003C7548">
              <w:rPr>
                <w:rFonts w:hint="eastAsia"/>
                <w:lang w:eastAsia="zh-CN"/>
              </w:rPr>
              <w:t>8.32</w:t>
            </w:r>
            <w:r>
              <w:rPr>
                <w:lang w:eastAsia="zh-CN"/>
              </w:rPr>
              <w:t>%</w:t>
            </w:r>
          </w:p>
        </w:tc>
        <w:tc>
          <w:tcPr>
            <w:tcW w:w="1124" w:type="dxa"/>
            <w:vAlign w:val="bottom"/>
          </w:tcPr>
          <w:p w14:paraId="1CDB6009" w14:textId="76DE64E0" w:rsidR="003C7548" w:rsidRDefault="003C7548" w:rsidP="003C7548">
            <w:pPr>
              <w:spacing w:after="0"/>
              <w:jc w:val="center"/>
              <w:rPr>
                <w:lang w:eastAsia="zh-CN"/>
              </w:rPr>
            </w:pPr>
            <w:r w:rsidRPr="003C7548">
              <w:rPr>
                <w:rFonts w:hint="eastAsia"/>
                <w:lang w:eastAsia="zh-CN"/>
              </w:rPr>
              <w:t>6.12</w:t>
            </w:r>
            <w:r>
              <w:rPr>
                <w:lang w:eastAsia="zh-CN"/>
              </w:rPr>
              <w:t>%</w:t>
            </w:r>
          </w:p>
        </w:tc>
        <w:tc>
          <w:tcPr>
            <w:tcW w:w="1211" w:type="dxa"/>
            <w:vAlign w:val="bottom"/>
          </w:tcPr>
          <w:p w14:paraId="2700077F" w14:textId="4CD0DD09" w:rsidR="003C7548" w:rsidRDefault="003C7548" w:rsidP="003C7548">
            <w:pPr>
              <w:spacing w:after="0"/>
              <w:jc w:val="center"/>
              <w:rPr>
                <w:lang w:eastAsia="zh-CN"/>
              </w:rPr>
            </w:pPr>
            <w:r w:rsidRPr="003C7548">
              <w:rPr>
                <w:rFonts w:hint="eastAsia"/>
                <w:lang w:eastAsia="zh-CN"/>
              </w:rPr>
              <w:t>4.55</w:t>
            </w:r>
            <w:r>
              <w:rPr>
                <w:lang w:eastAsia="zh-CN"/>
              </w:rPr>
              <w:t>%</w:t>
            </w:r>
          </w:p>
        </w:tc>
        <w:tc>
          <w:tcPr>
            <w:tcW w:w="1228" w:type="dxa"/>
            <w:vAlign w:val="bottom"/>
          </w:tcPr>
          <w:p w14:paraId="472C5EE4" w14:textId="03BC7F42" w:rsidR="003C7548" w:rsidRDefault="003C7548" w:rsidP="003C7548">
            <w:pPr>
              <w:spacing w:after="0"/>
              <w:jc w:val="center"/>
              <w:rPr>
                <w:lang w:eastAsia="zh-CN"/>
              </w:rPr>
            </w:pPr>
            <w:r w:rsidRPr="003C7548">
              <w:rPr>
                <w:rFonts w:hint="eastAsia"/>
                <w:lang w:eastAsia="zh-CN"/>
              </w:rPr>
              <w:t>3.19</w:t>
            </w:r>
            <w:r>
              <w:rPr>
                <w:lang w:eastAsia="zh-CN"/>
              </w:rPr>
              <w:t>%</w:t>
            </w:r>
          </w:p>
        </w:tc>
        <w:tc>
          <w:tcPr>
            <w:tcW w:w="1228" w:type="dxa"/>
            <w:vAlign w:val="bottom"/>
          </w:tcPr>
          <w:p w14:paraId="21CC7FC6" w14:textId="716ACA69" w:rsidR="003C7548" w:rsidRDefault="003C7548" w:rsidP="003C7548">
            <w:pPr>
              <w:spacing w:after="0"/>
              <w:jc w:val="center"/>
              <w:rPr>
                <w:lang w:eastAsia="zh-CN"/>
              </w:rPr>
            </w:pPr>
            <w:r w:rsidRPr="003C7548">
              <w:rPr>
                <w:rFonts w:hint="eastAsia"/>
                <w:lang w:eastAsia="zh-CN"/>
              </w:rPr>
              <w:t>1.87</w:t>
            </w:r>
            <w:r>
              <w:rPr>
                <w:lang w:eastAsia="zh-CN"/>
              </w:rPr>
              <w:t>%</w:t>
            </w:r>
          </w:p>
        </w:tc>
      </w:tr>
    </w:tbl>
    <w:p w14:paraId="38FAEBB8" w14:textId="4C6CF434" w:rsidR="00371A85" w:rsidRDefault="00371A85" w:rsidP="00371A85">
      <w:pPr>
        <w:jc w:val="both"/>
        <w:rPr>
          <w:lang w:eastAsia="zh-CN"/>
        </w:rPr>
      </w:pPr>
    </w:p>
    <w:p w14:paraId="0AE1594B" w14:textId="6E032A04" w:rsidR="00371A85" w:rsidRDefault="00371A85" w:rsidP="00371A85">
      <w:pPr>
        <w:jc w:val="both"/>
        <w:rPr>
          <w:lang w:eastAsia="zh-CN"/>
        </w:rPr>
      </w:pPr>
      <w:r>
        <w:rPr>
          <w:lang w:eastAsia="zh-CN"/>
        </w:rPr>
        <w:t>The existing ACS blocking is -52 dBm, 1</w:t>
      </w:r>
      <w:r w:rsidR="000839C6">
        <w:rPr>
          <w:lang w:eastAsia="zh-CN"/>
        </w:rPr>
        <w:t>3</w:t>
      </w:r>
      <w:r>
        <w:rPr>
          <w:lang w:eastAsia="zh-CN"/>
        </w:rPr>
        <w:t xml:space="preserve"> dB improvement means require -3</w:t>
      </w:r>
      <w:r w:rsidR="000839C6">
        <w:rPr>
          <w:lang w:eastAsia="zh-CN"/>
        </w:rPr>
        <w:t>9</w:t>
      </w:r>
      <w:r>
        <w:rPr>
          <w:lang w:eastAsia="zh-CN"/>
        </w:rPr>
        <w:t xml:space="preserve"> dBm</w:t>
      </w:r>
      <w:r w:rsidR="00A6700F">
        <w:rPr>
          <w:lang w:eastAsia="zh-CN"/>
        </w:rPr>
        <w:t xml:space="preserve"> which is lower than proposed blocking level by 1</w:t>
      </w:r>
      <w:r w:rsidR="000839C6">
        <w:rPr>
          <w:lang w:eastAsia="zh-CN"/>
        </w:rPr>
        <w:t>4</w:t>
      </w:r>
      <w:r w:rsidR="00A6700F">
        <w:rPr>
          <w:lang w:eastAsia="zh-CN"/>
        </w:rPr>
        <w:t xml:space="preserve"> dB</w:t>
      </w:r>
      <w:r w:rsidR="000839C6">
        <w:rPr>
          <w:lang w:eastAsia="zh-CN"/>
        </w:rPr>
        <w:t xml:space="preserve">, and it is even lower than the proposed in-band blocking level (-31 dBm) by 8 </w:t>
      </w:r>
      <w:proofErr w:type="spellStart"/>
      <w:r w:rsidR="000839C6">
        <w:rPr>
          <w:lang w:eastAsia="zh-CN"/>
        </w:rPr>
        <w:t>dB.</w:t>
      </w:r>
      <w:proofErr w:type="spellEnd"/>
      <w:r w:rsidR="000839C6">
        <w:rPr>
          <w:lang w:eastAsia="zh-CN"/>
        </w:rPr>
        <w:t xml:space="preserve"> From this angle</w:t>
      </w:r>
      <w:r w:rsidR="00A87B81">
        <w:rPr>
          <w:lang w:eastAsia="zh-CN"/>
        </w:rPr>
        <w:t xml:space="preserve">, the ACS is not </w:t>
      </w:r>
      <w:r w:rsidR="005C0228">
        <w:rPr>
          <w:lang w:eastAsia="zh-CN"/>
        </w:rPr>
        <w:t xml:space="preserve">needed. </w:t>
      </w:r>
    </w:p>
    <w:p w14:paraId="57CEBF8D" w14:textId="77777777" w:rsidR="00371A85" w:rsidRPr="00371A85" w:rsidRDefault="00371A85" w:rsidP="00394380">
      <w:pPr>
        <w:overflowPunct w:val="0"/>
        <w:autoSpaceDE w:val="0"/>
        <w:autoSpaceDN w:val="0"/>
        <w:adjustRightInd w:val="0"/>
        <w:spacing w:after="120" w:line="259" w:lineRule="auto"/>
        <w:textAlignment w:val="baseline"/>
        <w:rPr>
          <w:lang w:eastAsia="zh-CN"/>
        </w:rPr>
      </w:pPr>
    </w:p>
    <w:p w14:paraId="7B90644C" w14:textId="1691C592" w:rsidR="005C0228" w:rsidRDefault="00394380" w:rsidP="00394380">
      <w:pPr>
        <w:jc w:val="both"/>
        <w:rPr>
          <w:b/>
          <w:i/>
          <w:lang w:eastAsia="zh-CN"/>
        </w:rPr>
      </w:pPr>
      <w:r w:rsidRPr="004968E2">
        <w:rPr>
          <w:rFonts w:hint="eastAsia"/>
          <w:b/>
          <w:i/>
          <w:lang w:eastAsia="zh-CN"/>
        </w:rPr>
        <w:t>P</w:t>
      </w:r>
      <w:r w:rsidRPr="004968E2">
        <w:rPr>
          <w:b/>
          <w:i/>
          <w:lang w:eastAsia="zh-CN"/>
        </w:rPr>
        <w:t xml:space="preserve">roposal </w:t>
      </w:r>
      <w:r w:rsidR="00AA6513">
        <w:rPr>
          <w:b/>
          <w:i/>
          <w:lang w:eastAsia="zh-CN"/>
        </w:rPr>
        <w:t>4</w:t>
      </w:r>
      <w:r w:rsidRPr="004968E2">
        <w:rPr>
          <w:b/>
          <w:i/>
          <w:lang w:eastAsia="zh-CN"/>
        </w:rPr>
        <w:t xml:space="preserve">: </w:t>
      </w:r>
      <w:r w:rsidR="005C0228">
        <w:rPr>
          <w:b/>
          <w:i/>
          <w:lang w:eastAsia="zh-CN"/>
        </w:rPr>
        <w:t>it is proposed to discuss and decide on the following options.</w:t>
      </w:r>
    </w:p>
    <w:p w14:paraId="7EBBF0CF" w14:textId="615C7440" w:rsidR="00394380" w:rsidRDefault="005C0228" w:rsidP="00394380">
      <w:pPr>
        <w:jc w:val="both"/>
        <w:rPr>
          <w:b/>
          <w:i/>
          <w:lang w:eastAsia="zh-CN"/>
        </w:rPr>
      </w:pPr>
      <w:r>
        <w:rPr>
          <w:b/>
          <w:i/>
          <w:lang w:eastAsia="zh-CN"/>
        </w:rPr>
        <w:t xml:space="preserve">Option 1: </w:t>
      </w:r>
      <w:r w:rsidR="00394380" w:rsidRPr="004968E2">
        <w:rPr>
          <w:b/>
          <w:i/>
          <w:lang w:eastAsia="zh-CN"/>
        </w:rPr>
        <w:t>The interference level keeps 9 dB offset to the general in-band blocking interference level</w:t>
      </w:r>
      <w:r w:rsidR="00C15214">
        <w:rPr>
          <w:b/>
          <w:i/>
          <w:lang w:eastAsia="zh-CN"/>
        </w:rPr>
        <w:t>, i.e. -3</w:t>
      </w:r>
      <w:r w:rsidR="00481677">
        <w:rPr>
          <w:b/>
          <w:i/>
          <w:lang w:eastAsia="zh-CN"/>
        </w:rPr>
        <w:t>4</w:t>
      </w:r>
      <w:r w:rsidR="00C15214">
        <w:rPr>
          <w:b/>
          <w:i/>
          <w:lang w:eastAsia="zh-CN"/>
        </w:rPr>
        <w:t xml:space="preserve"> dBm </w:t>
      </w:r>
      <w:proofErr w:type="spellStart"/>
      <w:r w:rsidR="00C15214">
        <w:rPr>
          <w:b/>
          <w:i/>
          <w:lang w:eastAsia="zh-CN"/>
        </w:rPr>
        <w:t>dBm</w:t>
      </w:r>
      <w:proofErr w:type="spellEnd"/>
      <w:r w:rsidR="00C15214">
        <w:rPr>
          <w:b/>
          <w:i/>
          <w:lang w:eastAsia="zh-CN"/>
        </w:rPr>
        <w:t xml:space="preserve"> for FR1 Macro, and -41 dBm for FR1 Micro</w:t>
      </w:r>
    </w:p>
    <w:p w14:paraId="32E4B695" w14:textId="54A1481B" w:rsidR="005C0228" w:rsidRPr="004968E2" w:rsidRDefault="005C0228" w:rsidP="00394380">
      <w:pPr>
        <w:jc w:val="both"/>
        <w:rPr>
          <w:b/>
          <w:i/>
          <w:lang w:eastAsia="zh-CN"/>
        </w:rPr>
      </w:pPr>
      <w:r>
        <w:rPr>
          <w:rFonts w:hint="eastAsia"/>
          <w:b/>
          <w:i/>
          <w:lang w:eastAsia="zh-CN"/>
        </w:rPr>
        <w:t>O</w:t>
      </w:r>
      <w:r>
        <w:rPr>
          <w:b/>
          <w:i/>
          <w:lang w:eastAsia="zh-CN"/>
        </w:rPr>
        <w:t>ption 2: no need to define ACS for SBFD</w:t>
      </w:r>
    </w:p>
    <w:p w14:paraId="081FFBA5" w14:textId="13E7AE55" w:rsidR="0044353E" w:rsidRPr="0044353E" w:rsidRDefault="0044353E" w:rsidP="00F02CFB">
      <w:pPr>
        <w:jc w:val="both"/>
        <w:rPr>
          <w:b/>
          <w:i/>
          <w:lang w:eastAsia="zh-CN"/>
        </w:rPr>
      </w:pPr>
    </w:p>
    <w:p w14:paraId="5038DCF2" w14:textId="32AAC551" w:rsidR="00266E2D" w:rsidRDefault="00266E2D" w:rsidP="00266E2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lastRenderedPageBreak/>
        <w:t>2.</w:t>
      </w:r>
      <w:r w:rsidR="00FF3292">
        <w:rPr>
          <w:rFonts w:eastAsia="Yu Mincho"/>
          <w:sz w:val="24"/>
          <w:szCs w:val="24"/>
          <w:lang w:val="en-US" w:eastAsia="zh-CN"/>
        </w:rPr>
        <w:t>6</w:t>
      </w:r>
      <w:r>
        <w:rPr>
          <w:rFonts w:eastAsia="Yu Mincho"/>
          <w:sz w:val="24"/>
          <w:szCs w:val="24"/>
          <w:lang w:val="en-US" w:eastAsia="zh-CN"/>
        </w:rPr>
        <w:t xml:space="preserve"> </w:t>
      </w:r>
      <w:r w:rsidRPr="00266E2D">
        <w:rPr>
          <w:rFonts w:eastAsia="Yu Mincho"/>
          <w:sz w:val="24"/>
          <w:szCs w:val="24"/>
          <w:lang w:val="en-US" w:eastAsia="zh-CN"/>
        </w:rPr>
        <w:t>Receiver intermodulation</w:t>
      </w:r>
    </w:p>
    <w:p w14:paraId="5213D6B0" w14:textId="6BD4A652" w:rsidR="00266E2D" w:rsidRDefault="00266E2D" w:rsidP="00266E2D">
      <w:pPr>
        <w:jc w:val="both"/>
        <w:rPr>
          <w:lang w:val="en-US" w:eastAsia="zh-CN"/>
        </w:rPr>
      </w:pPr>
      <w:r>
        <w:rPr>
          <w:lang w:val="en-US" w:eastAsia="zh-CN"/>
        </w:rPr>
        <w:t>Per WF in [</w:t>
      </w:r>
      <w:r w:rsidR="00CC7884">
        <w:rPr>
          <w:lang w:val="en-US" w:eastAsia="zh-CN"/>
        </w:rPr>
        <w:t>12</w:t>
      </w:r>
      <w:r>
        <w:rPr>
          <w:lang w:val="en-US" w:eastAsia="zh-CN"/>
        </w:rPr>
        <w:t>],</w:t>
      </w:r>
    </w:p>
    <w:tbl>
      <w:tblPr>
        <w:tblStyle w:val="aff"/>
        <w:tblW w:w="0" w:type="auto"/>
        <w:tblLook w:val="04A0" w:firstRow="1" w:lastRow="0" w:firstColumn="1" w:lastColumn="0" w:noHBand="0" w:noVBand="1"/>
      </w:tblPr>
      <w:tblGrid>
        <w:gridCol w:w="9631"/>
      </w:tblGrid>
      <w:tr w:rsidR="00266E2D" w14:paraId="70A1556D" w14:textId="77777777" w:rsidTr="00034DA2">
        <w:tc>
          <w:tcPr>
            <w:tcW w:w="9631" w:type="dxa"/>
          </w:tcPr>
          <w:p w14:paraId="63FFF6F6" w14:textId="37E74C1F" w:rsidR="00E17807" w:rsidRPr="003742AF" w:rsidRDefault="00E17807" w:rsidP="00E17807">
            <w:pPr>
              <w:keepNext/>
              <w:keepLines/>
              <w:numPr>
                <w:ilvl w:val="3"/>
                <w:numId w:val="0"/>
              </w:numPr>
              <w:spacing w:before="120"/>
              <w:ind w:left="864" w:hanging="864"/>
              <w:outlineLvl w:val="1"/>
              <w:rPr>
                <w:rFonts w:ascii="Arial" w:hAnsi="Arial"/>
                <w:sz w:val="24"/>
                <w:szCs w:val="18"/>
                <w:lang w:val="en-US" w:eastAsia="zh-CN"/>
              </w:rPr>
            </w:pPr>
            <w:r w:rsidRPr="003742AF">
              <w:rPr>
                <w:rFonts w:ascii="Arial" w:hAnsi="Arial"/>
                <w:sz w:val="24"/>
                <w:szCs w:val="18"/>
                <w:lang w:val="en-US" w:eastAsia="zh-CN"/>
              </w:rPr>
              <w:t xml:space="preserve">Issue </w:t>
            </w:r>
            <w:r w:rsidRPr="003742AF">
              <w:rPr>
                <w:rFonts w:ascii="Arial" w:hAnsi="Arial"/>
                <w:sz w:val="24"/>
                <w:szCs w:val="16"/>
                <w:lang w:val="en-US" w:eastAsia="zh-CN"/>
              </w:rPr>
              <w:t>2-5</w:t>
            </w:r>
            <w:r w:rsidRPr="003742AF">
              <w:rPr>
                <w:rFonts w:ascii="Arial" w:hAnsi="Arial"/>
                <w:sz w:val="24"/>
                <w:szCs w:val="18"/>
                <w:lang w:val="en-US" w:eastAsia="zh-CN"/>
              </w:rPr>
              <w:t>: Necessity of New RX intermodulation requirement with 1</w:t>
            </w:r>
            <w:r>
              <w:rPr>
                <w:rFonts w:ascii="Arial" w:hAnsi="Arial"/>
                <w:sz w:val="24"/>
                <w:szCs w:val="18"/>
                <w:lang w:val="en-US" w:eastAsia="zh-CN"/>
              </w:rPr>
              <w:t xml:space="preserve"> or 2</w:t>
            </w:r>
            <w:r w:rsidRPr="003742AF">
              <w:rPr>
                <w:rFonts w:ascii="Arial" w:hAnsi="Arial"/>
                <w:sz w:val="24"/>
                <w:szCs w:val="18"/>
                <w:lang w:val="en-US" w:eastAsia="zh-CN"/>
              </w:rPr>
              <w:t xml:space="preserve"> interfering </w:t>
            </w:r>
            <w:proofErr w:type="gramStart"/>
            <w:r w:rsidRPr="003742AF">
              <w:rPr>
                <w:rFonts w:ascii="Arial" w:hAnsi="Arial"/>
                <w:sz w:val="24"/>
                <w:szCs w:val="18"/>
                <w:lang w:val="en-US" w:eastAsia="zh-CN"/>
              </w:rPr>
              <w:t>signal</w:t>
            </w:r>
            <w:proofErr w:type="gramEnd"/>
          </w:p>
          <w:p w14:paraId="6DB237F8" w14:textId="77777777" w:rsidR="00E17807" w:rsidRPr="00D73F21" w:rsidRDefault="00E17807" w:rsidP="00E17807">
            <w:pPr>
              <w:pStyle w:val="afff0"/>
              <w:widowControl/>
              <w:numPr>
                <w:ilvl w:val="0"/>
                <w:numId w:val="22"/>
              </w:numPr>
              <w:spacing w:after="120"/>
              <w:ind w:firstLineChars="0"/>
              <w:jc w:val="left"/>
              <w:rPr>
                <w:rFonts w:eastAsia="宋体"/>
                <w:szCs w:val="24"/>
                <w:lang w:eastAsia="zh-CN"/>
              </w:rPr>
            </w:pPr>
            <w:r>
              <w:rPr>
                <w:rFonts w:eastAsia="宋体" w:hint="eastAsia"/>
                <w:szCs w:val="24"/>
                <w:lang w:eastAsia="zh-CN"/>
              </w:rPr>
              <w:t>W</w:t>
            </w:r>
            <w:r>
              <w:rPr>
                <w:rFonts w:eastAsia="宋体"/>
                <w:szCs w:val="24"/>
                <w:lang w:eastAsia="zh-CN"/>
              </w:rPr>
              <w:t>ay forward</w:t>
            </w:r>
          </w:p>
          <w:p w14:paraId="691A27EB" w14:textId="77777777" w:rsidR="00E17807" w:rsidRPr="003B2916" w:rsidRDefault="00E17807" w:rsidP="00E17807">
            <w:pPr>
              <w:pStyle w:val="afff0"/>
              <w:widowControl/>
              <w:numPr>
                <w:ilvl w:val="1"/>
                <w:numId w:val="22"/>
              </w:numPr>
              <w:spacing w:after="120"/>
              <w:ind w:firstLineChars="0"/>
              <w:jc w:val="left"/>
              <w:rPr>
                <w:rFonts w:eastAsia="宋体"/>
                <w:szCs w:val="24"/>
                <w:lang w:eastAsia="zh-CN"/>
              </w:rPr>
            </w:pPr>
            <w:r>
              <w:t>Down-select to one of the below two options in the next meeting</w:t>
            </w:r>
          </w:p>
          <w:p w14:paraId="2B7A41E8" w14:textId="77777777" w:rsidR="00E17807" w:rsidRPr="0069725B" w:rsidRDefault="00E17807" w:rsidP="00E17807">
            <w:pPr>
              <w:pStyle w:val="afff0"/>
              <w:widowControl/>
              <w:numPr>
                <w:ilvl w:val="2"/>
                <w:numId w:val="22"/>
              </w:numPr>
              <w:spacing w:after="120"/>
              <w:ind w:firstLineChars="0"/>
              <w:jc w:val="left"/>
              <w:rPr>
                <w:rFonts w:eastAsia="宋体"/>
                <w:szCs w:val="24"/>
                <w:lang w:eastAsia="zh-CN"/>
              </w:rPr>
            </w:pPr>
            <w:r>
              <w:rPr>
                <w:rFonts w:eastAsia="宋体"/>
                <w:szCs w:val="24"/>
                <w:lang w:eastAsia="zh-CN"/>
              </w:rPr>
              <w:t>Option 1:</w:t>
            </w:r>
            <w:r w:rsidRPr="00E75D0B">
              <w:rPr>
                <w:lang w:val="en-US"/>
              </w:rPr>
              <w:t xml:space="preserve"> </w:t>
            </w:r>
            <w:r w:rsidRPr="005D1B8F">
              <w:t>New IMD requirement is not needed. Such a requirement is implicitly captured by the SBFD RX ACS/blocking requirement, i.e. the IMD between the ACS/blocking interference and own SBFD DL can be regarded as the worst case</w:t>
            </w:r>
          </w:p>
          <w:p w14:paraId="0C3F2B77" w14:textId="12176542" w:rsidR="00E17807" w:rsidRPr="00315428" w:rsidRDefault="00E17807" w:rsidP="00E17807">
            <w:pPr>
              <w:pStyle w:val="afff0"/>
              <w:widowControl/>
              <w:numPr>
                <w:ilvl w:val="2"/>
                <w:numId w:val="22"/>
              </w:numPr>
              <w:spacing w:after="120"/>
              <w:ind w:firstLineChars="0"/>
              <w:jc w:val="left"/>
              <w:rPr>
                <w:rFonts w:eastAsia="宋体"/>
                <w:szCs w:val="24"/>
                <w:lang w:eastAsia="zh-CN"/>
              </w:rPr>
            </w:pPr>
            <w:r>
              <w:rPr>
                <w:rFonts w:eastAsia="宋体"/>
                <w:szCs w:val="24"/>
                <w:lang w:eastAsia="zh-CN"/>
              </w:rPr>
              <w:t>Option 2:</w:t>
            </w:r>
            <w:r w:rsidRPr="00E75D0B">
              <w:rPr>
                <w:rFonts w:eastAsia="宋体"/>
                <w:szCs w:val="24"/>
                <w:lang w:eastAsia="zh-CN"/>
              </w:rPr>
              <w:t xml:space="preserve"> </w:t>
            </w:r>
            <w:r w:rsidRPr="005D1B8F">
              <w:t>New IMD requirement is needed, the following scenario with 2 input signals can be regarded as the worst case</w:t>
            </w:r>
          </w:p>
          <w:p w14:paraId="6E7320F6" w14:textId="4B627913" w:rsidR="00E17807" w:rsidRPr="00315428" w:rsidRDefault="00E17807" w:rsidP="00E17807">
            <w:pPr>
              <w:pStyle w:val="afff0"/>
              <w:widowControl/>
              <w:numPr>
                <w:ilvl w:val="3"/>
                <w:numId w:val="22"/>
              </w:numPr>
              <w:spacing w:after="120"/>
              <w:ind w:firstLineChars="0"/>
              <w:jc w:val="left"/>
              <w:rPr>
                <w:rFonts w:eastAsia="宋体"/>
                <w:szCs w:val="24"/>
                <w:lang w:eastAsia="zh-CN"/>
              </w:rPr>
            </w:pPr>
            <w:r w:rsidRPr="005D1B8F">
              <w:t>Interfering signal 1: CW</w:t>
            </w:r>
          </w:p>
          <w:p w14:paraId="51C46810" w14:textId="2F5699BB" w:rsidR="00E17807" w:rsidRPr="00315428" w:rsidRDefault="00E17807" w:rsidP="00E17807">
            <w:pPr>
              <w:pStyle w:val="afff0"/>
              <w:widowControl/>
              <w:numPr>
                <w:ilvl w:val="3"/>
                <w:numId w:val="22"/>
              </w:numPr>
              <w:spacing w:after="120"/>
              <w:ind w:firstLineChars="0"/>
              <w:jc w:val="left"/>
              <w:rPr>
                <w:rFonts w:eastAsia="宋体"/>
                <w:szCs w:val="24"/>
                <w:lang w:eastAsia="zh-CN"/>
              </w:rPr>
            </w:pPr>
            <w:r w:rsidRPr="005D1B8F">
              <w:t>Interfering signal 2:  TBD MHz NR</w:t>
            </w:r>
          </w:p>
          <w:p w14:paraId="672AD103" w14:textId="7BA2B924" w:rsidR="00850C65" w:rsidRPr="00E17807" w:rsidRDefault="00E17807" w:rsidP="00E17807">
            <w:pPr>
              <w:pStyle w:val="afff0"/>
              <w:widowControl/>
              <w:numPr>
                <w:ilvl w:val="3"/>
                <w:numId w:val="22"/>
              </w:numPr>
              <w:spacing w:after="120"/>
              <w:ind w:firstLineChars="0"/>
              <w:jc w:val="left"/>
              <w:rPr>
                <w:rFonts w:eastAsia="宋体"/>
                <w:szCs w:val="24"/>
                <w:lang w:eastAsia="zh-CN"/>
              </w:rPr>
            </w:pPr>
            <w:r w:rsidRPr="005D1B8F">
              <w:t xml:space="preserve">Power level: the final </w:t>
            </w:r>
            <w:r>
              <w:t>agreed in-band blocking level -</w:t>
            </w:r>
            <w:r w:rsidRPr="005D1B8F">
              <w:t>9 dB</w:t>
            </w:r>
          </w:p>
        </w:tc>
      </w:tr>
    </w:tbl>
    <w:p w14:paraId="728162E3" w14:textId="22494D42" w:rsidR="00E24910" w:rsidRDefault="00E24910" w:rsidP="008575B1">
      <w:pPr>
        <w:jc w:val="both"/>
      </w:pPr>
    </w:p>
    <w:p w14:paraId="5CAB2AFF" w14:textId="3C6D1DD7" w:rsidR="00475665" w:rsidRDefault="00524279" w:rsidP="00182509">
      <w:pPr>
        <w:jc w:val="both"/>
        <w:rPr>
          <w:lang w:eastAsia="zh-CN"/>
        </w:rPr>
      </w:pPr>
      <w:r>
        <w:rPr>
          <w:lang w:eastAsia="zh-CN"/>
        </w:rPr>
        <w:t>For general in-band blocking case as discussed in clause</w:t>
      </w:r>
      <w:r w:rsidR="00475665">
        <w:rPr>
          <w:lang w:eastAsia="zh-CN"/>
        </w:rPr>
        <w:t xml:space="preserve"> </w:t>
      </w:r>
      <w:r>
        <w:rPr>
          <w:lang w:eastAsia="zh-CN"/>
        </w:rPr>
        <w:t>2.</w:t>
      </w:r>
      <w:r w:rsidR="00D16AA0">
        <w:rPr>
          <w:lang w:eastAsia="zh-CN"/>
        </w:rPr>
        <w:t>2</w:t>
      </w:r>
      <w:r w:rsidR="0042058B">
        <w:rPr>
          <w:lang w:eastAsia="zh-CN"/>
        </w:rPr>
        <w:t xml:space="preserve"> and 2.4</w:t>
      </w:r>
      <w:r>
        <w:rPr>
          <w:lang w:eastAsia="zh-CN"/>
        </w:rPr>
        <w:t xml:space="preserve">, </w:t>
      </w:r>
      <w:r w:rsidR="00475665">
        <w:rPr>
          <w:lang w:eastAsia="zh-CN"/>
        </w:rPr>
        <w:t xml:space="preserve">the stronger intermodulation product from </w:t>
      </w:r>
      <w:r w:rsidR="007401E2">
        <w:rPr>
          <w:lang w:eastAsia="zh-CN"/>
        </w:rPr>
        <w:t xml:space="preserve">closer </w:t>
      </w:r>
      <w:r w:rsidR="00475665">
        <w:rPr>
          <w:lang w:eastAsia="zh-CN"/>
        </w:rPr>
        <w:t xml:space="preserve">in-band blocking blocker and </w:t>
      </w:r>
      <w:proofErr w:type="spellStart"/>
      <w:r w:rsidR="00475665">
        <w:rPr>
          <w:lang w:eastAsia="zh-CN"/>
        </w:rPr>
        <w:t>self</w:t>
      </w:r>
      <w:r w:rsidR="00D16AA0">
        <w:rPr>
          <w:lang w:eastAsia="zh-CN"/>
        </w:rPr>
        <w:t xml:space="preserve"> </w:t>
      </w:r>
      <w:r w:rsidR="00475665">
        <w:rPr>
          <w:lang w:eastAsia="zh-CN"/>
        </w:rPr>
        <w:t>sub-</w:t>
      </w:r>
      <w:proofErr w:type="spellEnd"/>
      <w:r w:rsidR="00475665">
        <w:rPr>
          <w:lang w:eastAsia="zh-CN"/>
        </w:rPr>
        <w:t xml:space="preserve">band DL TX is already covered. </w:t>
      </w:r>
      <w:r w:rsidR="00D16AA0">
        <w:rPr>
          <w:lang w:eastAsia="zh-CN"/>
        </w:rPr>
        <w:t>For example, the interfering signal for existing intermodulation is -52 dBm, while the in-band blocking blocker</w:t>
      </w:r>
      <w:r w:rsidR="00D41E87">
        <w:rPr>
          <w:lang w:eastAsia="zh-CN"/>
        </w:rPr>
        <w:t>/ACS blocker</w:t>
      </w:r>
      <w:r w:rsidR="00D16AA0">
        <w:rPr>
          <w:lang w:eastAsia="zh-CN"/>
        </w:rPr>
        <w:t xml:space="preserve"> is -25 dBm</w:t>
      </w:r>
      <w:r w:rsidR="00D41E87">
        <w:rPr>
          <w:lang w:eastAsia="zh-CN"/>
        </w:rPr>
        <w:t>/ -33 dBm</w:t>
      </w:r>
      <w:r w:rsidR="00D16AA0">
        <w:rPr>
          <w:lang w:eastAsia="zh-CN"/>
        </w:rPr>
        <w:t xml:space="preserve">, and the self-interference from DL sub-band is ~ </w:t>
      </w:r>
      <w:r w:rsidR="00A639F1">
        <w:rPr>
          <w:lang w:eastAsia="zh-CN"/>
        </w:rPr>
        <w:t>-27~</w:t>
      </w:r>
      <w:r w:rsidR="00D16AA0">
        <w:rPr>
          <w:lang w:eastAsia="zh-CN"/>
        </w:rPr>
        <w:t>-</w:t>
      </w:r>
      <w:r w:rsidR="00390F47">
        <w:rPr>
          <w:lang w:eastAsia="zh-CN"/>
        </w:rPr>
        <w:t>3</w:t>
      </w:r>
      <w:r w:rsidR="00D16AA0">
        <w:rPr>
          <w:lang w:eastAsia="zh-CN"/>
        </w:rPr>
        <w:t xml:space="preserve">7 dBm. </w:t>
      </w:r>
      <w:r w:rsidR="00A639F1">
        <w:rPr>
          <w:lang w:eastAsia="zh-CN"/>
        </w:rPr>
        <w:t xml:space="preserve">Below figure shows the ACS test as an example. </w:t>
      </w:r>
      <w:r w:rsidR="00D16AA0">
        <w:rPr>
          <w:lang w:eastAsia="zh-CN"/>
        </w:rPr>
        <w:t xml:space="preserve">The power level for either in-band blocking or self-interference are much higher than existing -52 dBm. And both </w:t>
      </w:r>
      <w:r w:rsidR="00390F47">
        <w:rPr>
          <w:lang w:eastAsia="zh-CN"/>
        </w:rPr>
        <w:t>interferences</w:t>
      </w:r>
      <w:r w:rsidR="00D16AA0">
        <w:rPr>
          <w:lang w:eastAsia="zh-CN"/>
        </w:rPr>
        <w:t xml:space="preserve"> are on during the in-band blocking </w:t>
      </w:r>
      <w:r w:rsidR="00390F47">
        <w:rPr>
          <w:lang w:eastAsia="zh-CN"/>
        </w:rPr>
        <w:t>/ACS</w:t>
      </w:r>
      <w:r w:rsidR="00390F47" w:rsidRPr="00390F47">
        <w:rPr>
          <w:lang w:eastAsia="zh-CN"/>
        </w:rPr>
        <w:t xml:space="preserve"> </w:t>
      </w:r>
      <w:r w:rsidR="00390F47">
        <w:rPr>
          <w:lang w:eastAsia="zh-CN"/>
        </w:rPr>
        <w:t>test</w:t>
      </w:r>
      <w:r w:rsidR="00D16AA0">
        <w:rPr>
          <w:lang w:eastAsia="zh-CN"/>
        </w:rPr>
        <w:t xml:space="preserve">. </w:t>
      </w:r>
      <w:r w:rsidR="00475665">
        <w:rPr>
          <w:lang w:eastAsia="zh-CN"/>
        </w:rPr>
        <w:t>Hence there is no need to define new</w:t>
      </w:r>
      <w:r w:rsidR="00475665" w:rsidRPr="00475665">
        <w:rPr>
          <w:lang w:eastAsia="zh-CN"/>
        </w:rPr>
        <w:t xml:space="preserve"> RX intermodulation requirement with 1</w:t>
      </w:r>
      <w:r w:rsidR="00475665">
        <w:rPr>
          <w:lang w:eastAsia="zh-CN"/>
        </w:rPr>
        <w:t xml:space="preserve"> or 2</w:t>
      </w:r>
      <w:r w:rsidR="00475665" w:rsidRPr="00475665">
        <w:rPr>
          <w:lang w:eastAsia="zh-CN"/>
        </w:rPr>
        <w:t xml:space="preserve"> interfering signal</w:t>
      </w:r>
      <w:r w:rsidR="00475665">
        <w:rPr>
          <w:lang w:eastAsia="zh-CN"/>
        </w:rPr>
        <w:t>(s).</w:t>
      </w:r>
    </w:p>
    <w:p w14:paraId="24A3EDE3" w14:textId="656CDD9D" w:rsidR="0088622D" w:rsidRPr="00432C07" w:rsidRDefault="0088622D" w:rsidP="00182509">
      <w:pPr>
        <w:jc w:val="both"/>
        <w:rPr>
          <w:lang w:eastAsia="zh-CN"/>
        </w:rPr>
      </w:pPr>
    </w:p>
    <w:p w14:paraId="1C7EBB7C" w14:textId="718664E8" w:rsidR="00390F47" w:rsidRDefault="00390F47" w:rsidP="00390F47">
      <w:pPr>
        <w:jc w:val="center"/>
        <w:rPr>
          <w:lang w:eastAsia="zh-CN"/>
        </w:rPr>
      </w:pPr>
    </w:p>
    <w:p w14:paraId="1175820F" w14:textId="4C6A9BC3" w:rsidR="00390F47" w:rsidRDefault="00390F47" w:rsidP="00182509">
      <w:pPr>
        <w:jc w:val="both"/>
        <w:rPr>
          <w:lang w:eastAsia="zh-CN"/>
        </w:rPr>
      </w:pPr>
    </w:p>
    <w:p w14:paraId="30E657F0" w14:textId="6BDE50CE" w:rsidR="00A639F1" w:rsidRDefault="00A639F1" w:rsidP="00A639F1">
      <w:pPr>
        <w:jc w:val="center"/>
        <w:rPr>
          <w:lang w:eastAsia="zh-CN"/>
        </w:rPr>
      </w:pPr>
      <w:r>
        <w:rPr>
          <w:noProof/>
          <w:lang w:eastAsia="zh-CN"/>
        </w:rPr>
        <w:drawing>
          <wp:inline distT="0" distB="0" distL="0" distR="0" wp14:anchorId="18E073E6" wp14:editId="7B7FD11E">
            <wp:extent cx="3172834" cy="25336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0676" cy="2547898"/>
                    </a:xfrm>
                    <a:prstGeom prst="rect">
                      <a:avLst/>
                    </a:prstGeom>
                    <a:noFill/>
                  </pic:spPr>
                </pic:pic>
              </a:graphicData>
            </a:graphic>
          </wp:inline>
        </w:drawing>
      </w:r>
    </w:p>
    <w:p w14:paraId="4249CFE4" w14:textId="050C379D" w:rsidR="00182509" w:rsidRDefault="00475665" w:rsidP="00182509">
      <w:pPr>
        <w:jc w:val="both"/>
        <w:rPr>
          <w:b/>
          <w:i/>
          <w:lang w:eastAsia="zh-CN"/>
        </w:rPr>
      </w:pPr>
      <w:r w:rsidRPr="004968E2">
        <w:rPr>
          <w:b/>
          <w:i/>
          <w:lang w:eastAsia="zh-CN"/>
        </w:rPr>
        <w:t>Proposal</w:t>
      </w:r>
      <w:r w:rsidR="004968E2" w:rsidRPr="004968E2">
        <w:rPr>
          <w:b/>
          <w:i/>
          <w:lang w:eastAsia="zh-CN"/>
        </w:rPr>
        <w:t xml:space="preserve"> </w:t>
      </w:r>
      <w:r w:rsidR="00AA6513">
        <w:rPr>
          <w:b/>
          <w:i/>
          <w:lang w:eastAsia="zh-CN"/>
        </w:rPr>
        <w:t>5</w:t>
      </w:r>
      <w:r w:rsidRPr="004968E2">
        <w:rPr>
          <w:b/>
          <w:i/>
          <w:lang w:eastAsia="zh-CN"/>
        </w:rPr>
        <w:t xml:space="preserve">: </w:t>
      </w:r>
      <w:r w:rsidR="00A639F1" w:rsidRPr="00A639F1">
        <w:rPr>
          <w:b/>
          <w:i/>
          <w:lang w:eastAsia="zh-CN"/>
        </w:rPr>
        <w:t>New IMD requirement is not needed. Such a requirement is implicitly captured by the SBFD RX ACS/blocking requirement, i.e. the IMD between the ACS/blocking interference and own SBFD DL can be regarded as the worst case</w:t>
      </w:r>
    </w:p>
    <w:p w14:paraId="3F4D9AEF" w14:textId="2750118F" w:rsidR="00FF3292" w:rsidRDefault="00FF3292" w:rsidP="00182509">
      <w:pPr>
        <w:jc w:val="both"/>
        <w:rPr>
          <w:b/>
          <w:i/>
          <w:lang w:val="x-none"/>
        </w:rPr>
      </w:pPr>
    </w:p>
    <w:p w14:paraId="35CCE3FB" w14:textId="24174CD6" w:rsidR="00FF3292" w:rsidRDefault="00FF3292" w:rsidP="00FF3292">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lastRenderedPageBreak/>
        <w:t xml:space="preserve">2.7 </w:t>
      </w:r>
      <w:r w:rsidRPr="003742AF">
        <w:rPr>
          <w:sz w:val="24"/>
          <w:szCs w:val="18"/>
          <w:lang w:val="en-US" w:eastAsia="zh-CN"/>
        </w:rPr>
        <w:t>I</w:t>
      </w:r>
      <w:r>
        <w:rPr>
          <w:sz w:val="24"/>
          <w:szCs w:val="18"/>
          <w:lang w:val="en-US" w:eastAsia="zh-CN"/>
        </w:rPr>
        <w:t>n-channel selectivity</w:t>
      </w:r>
    </w:p>
    <w:p w14:paraId="1052D706" w14:textId="32B7684C" w:rsidR="00FF3292" w:rsidRDefault="00FF3292" w:rsidP="00FF3292">
      <w:pPr>
        <w:jc w:val="both"/>
        <w:rPr>
          <w:lang w:val="en-US" w:eastAsia="zh-CN"/>
        </w:rPr>
      </w:pPr>
      <w:r>
        <w:rPr>
          <w:lang w:val="en-US" w:eastAsia="zh-CN"/>
        </w:rPr>
        <w:t>Per WF in [12],</w:t>
      </w:r>
    </w:p>
    <w:p w14:paraId="550FB58E" w14:textId="77777777" w:rsidR="00FF3292" w:rsidRDefault="00FF3292" w:rsidP="00FF3292">
      <w:pPr>
        <w:autoSpaceDN w:val="0"/>
        <w:spacing w:after="120"/>
        <w:rPr>
          <w:rFonts w:eastAsia="宋体"/>
          <w:color w:val="0070C0"/>
          <w:szCs w:val="24"/>
          <w:lang w:eastAsia="zh-CN"/>
        </w:rPr>
      </w:pPr>
      <w:r w:rsidRPr="008B17AD">
        <w:rPr>
          <w:rFonts w:eastAsia="Times New Roman"/>
          <w:b/>
          <w:lang w:eastAsia="zh-CN"/>
        </w:rPr>
        <w:t>WF:</w:t>
      </w:r>
      <w:r w:rsidRPr="008B17AD">
        <w:rPr>
          <w:rFonts w:eastAsia="宋体"/>
          <w:color w:val="0070C0"/>
          <w:szCs w:val="24"/>
          <w:lang w:eastAsia="zh-CN"/>
        </w:rPr>
        <w:t xml:space="preserve"> </w:t>
      </w:r>
    </w:p>
    <w:p w14:paraId="76EEBBDE" w14:textId="77777777" w:rsidR="00FF3292" w:rsidRPr="006153D0" w:rsidRDefault="00FF3292" w:rsidP="00FF3292">
      <w:pPr>
        <w:pStyle w:val="afff0"/>
        <w:widowControl/>
        <w:numPr>
          <w:ilvl w:val="1"/>
          <w:numId w:val="12"/>
        </w:numPr>
        <w:overflowPunct w:val="0"/>
        <w:autoSpaceDE w:val="0"/>
        <w:autoSpaceDN w:val="0"/>
        <w:adjustRightInd w:val="0"/>
        <w:spacing w:after="180"/>
        <w:ind w:left="1080" w:firstLineChars="0"/>
        <w:jc w:val="left"/>
        <w:textAlignment w:val="baseline"/>
        <w:rPr>
          <w:rFonts w:eastAsia="宋体"/>
          <w:szCs w:val="24"/>
          <w:lang w:eastAsia="zh-CN"/>
        </w:rPr>
      </w:pPr>
      <w:r>
        <w:t>Ch</w:t>
      </w:r>
      <w:r w:rsidRPr="000546C5">
        <w:t xml:space="preserve">eck whether </w:t>
      </w:r>
      <w:bookmarkStart w:id="9" w:name="_Hlk201239616"/>
      <w:r w:rsidRPr="000546C5">
        <w:t>existing ICS requirements can be reused</w:t>
      </w:r>
      <w:bookmarkEnd w:id="9"/>
    </w:p>
    <w:p w14:paraId="287191AD" w14:textId="44558785" w:rsidR="00FF3292" w:rsidRDefault="00FF3292" w:rsidP="00FF3292">
      <w:pPr>
        <w:jc w:val="both"/>
        <w:rPr>
          <w:lang w:eastAsia="zh-CN"/>
        </w:rPr>
      </w:pPr>
      <w:r w:rsidRPr="00FF3292">
        <w:rPr>
          <w:lang w:eastAsia="zh-CN"/>
        </w:rPr>
        <w:t>In-channel selectivity (ICS) is a measure of the receiver ability to receive a wanted signal at its assigned resource block locations in the presence of another in-channel wanted signal received at a much larger power spectral density</w:t>
      </w:r>
      <w:r w:rsidR="00AA6513">
        <w:rPr>
          <w:rFonts w:hint="eastAsia"/>
          <w:lang w:eastAsia="zh-CN"/>
        </w:rPr>
        <w:t>,</w:t>
      </w:r>
      <w:r w:rsidR="00AA6513">
        <w:rPr>
          <w:lang w:eastAsia="zh-CN"/>
        </w:rPr>
        <w:t xml:space="preserve"> within the UL channel bandwidth. For SBFD, it was agreed to adopt the already defined channel bandwidth for UL sub-band. Hence the ICS requirement within the sub-band can reuse the existing ICS requirements.</w:t>
      </w:r>
    </w:p>
    <w:p w14:paraId="203CE4D7" w14:textId="5B23D8AE" w:rsidR="00AA6513" w:rsidRDefault="00AA6513" w:rsidP="00FF3292">
      <w:pPr>
        <w:jc w:val="both"/>
        <w:rPr>
          <w:lang w:eastAsia="zh-CN"/>
        </w:rPr>
      </w:pPr>
    </w:p>
    <w:p w14:paraId="48402B79" w14:textId="1973F106" w:rsidR="00AA6513" w:rsidRDefault="00AA6513" w:rsidP="00AA6513">
      <w:pPr>
        <w:jc w:val="both"/>
        <w:rPr>
          <w:b/>
          <w:i/>
          <w:lang w:eastAsia="zh-CN"/>
        </w:rPr>
      </w:pPr>
      <w:r w:rsidRPr="004968E2">
        <w:rPr>
          <w:b/>
          <w:i/>
          <w:lang w:eastAsia="zh-CN"/>
        </w:rPr>
        <w:t xml:space="preserve">Proposal </w:t>
      </w:r>
      <w:r>
        <w:rPr>
          <w:b/>
          <w:i/>
          <w:lang w:eastAsia="zh-CN"/>
        </w:rPr>
        <w:t>6</w:t>
      </w:r>
      <w:r w:rsidRPr="004968E2">
        <w:rPr>
          <w:b/>
          <w:i/>
          <w:lang w:eastAsia="zh-CN"/>
        </w:rPr>
        <w:t xml:space="preserve">: </w:t>
      </w:r>
      <w:r>
        <w:rPr>
          <w:b/>
          <w:i/>
          <w:lang w:eastAsia="zh-CN"/>
        </w:rPr>
        <w:t>E</w:t>
      </w:r>
      <w:r w:rsidRPr="00AA6513">
        <w:rPr>
          <w:b/>
          <w:i/>
          <w:lang w:eastAsia="zh-CN"/>
        </w:rPr>
        <w:t xml:space="preserve">xisting ICS requirements </w:t>
      </w:r>
      <w:r>
        <w:rPr>
          <w:b/>
          <w:i/>
          <w:lang w:eastAsia="zh-CN"/>
        </w:rPr>
        <w:t xml:space="preserve">is </w:t>
      </w:r>
      <w:r w:rsidRPr="00AA6513">
        <w:rPr>
          <w:b/>
          <w:i/>
          <w:lang w:eastAsia="zh-CN"/>
        </w:rPr>
        <w:t>reused</w:t>
      </w:r>
      <w:r>
        <w:rPr>
          <w:b/>
          <w:i/>
          <w:lang w:eastAsia="zh-CN"/>
        </w:rPr>
        <w:t xml:space="preserve"> for SBFD.</w:t>
      </w:r>
    </w:p>
    <w:p w14:paraId="093C7D7B" w14:textId="77777777" w:rsidR="00AA6513" w:rsidRPr="00AA6513" w:rsidRDefault="00AA6513" w:rsidP="00FF3292">
      <w:pPr>
        <w:jc w:val="both"/>
        <w:rPr>
          <w:lang w:eastAsia="zh-CN"/>
        </w:rPr>
      </w:pPr>
    </w:p>
    <w:p w14:paraId="6B0236F1" w14:textId="5842AA73" w:rsidR="00A33E8E" w:rsidRDefault="00AC133C" w:rsidP="00A33E8E">
      <w:pPr>
        <w:pStyle w:val="10"/>
        <w:spacing w:after="240"/>
        <w:rPr>
          <w:rFonts w:eastAsia="宋体"/>
          <w:lang w:eastAsia="zh-CN"/>
        </w:rPr>
      </w:pPr>
      <w:bookmarkStart w:id="10" w:name="_GoBack"/>
      <w:bookmarkEnd w:id="10"/>
      <w:r>
        <w:rPr>
          <w:rFonts w:eastAsia="宋体"/>
          <w:lang w:eastAsia="zh-CN"/>
        </w:rPr>
        <w:t xml:space="preserve">3 </w:t>
      </w:r>
      <w:r w:rsidR="00A33E8E">
        <w:rPr>
          <w:rFonts w:eastAsia="宋体" w:hint="eastAsia"/>
          <w:lang w:eastAsia="zh-CN"/>
        </w:rPr>
        <w:t>Conclusion</w:t>
      </w:r>
    </w:p>
    <w:p w14:paraId="4FA5F56D" w14:textId="5F1CFF73" w:rsidR="00446D8E" w:rsidRDefault="00AB1467" w:rsidP="00AA2D97">
      <w:pPr>
        <w:jc w:val="both"/>
      </w:pPr>
      <w:r w:rsidRPr="00086BFD">
        <w:t>In this contribution we discussed</w:t>
      </w:r>
      <w:r>
        <w:rPr>
          <w:rFonts w:hint="eastAsia"/>
        </w:rPr>
        <w:t xml:space="preserve"> </w:t>
      </w:r>
      <w:r w:rsidRPr="00086BFD">
        <w:t>on the</w:t>
      </w:r>
      <w:r w:rsidR="00446D8E">
        <w:t xml:space="preserve"> BS </w:t>
      </w:r>
      <w:r w:rsidR="00581EC6">
        <w:t>R</w:t>
      </w:r>
      <w:r w:rsidR="00C44170">
        <w:t>X</w:t>
      </w:r>
      <w:r w:rsidR="00446D8E">
        <w:t xml:space="preserve"> requirement for</w:t>
      </w:r>
      <w:r>
        <w:t xml:space="preserve"> </w:t>
      </w:r>
      <w:r w:rsidR="00446D8E">
        <w:t>SBFD</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p>
    <w:p w14:paraId="628791AF" w14:textId="14E71B22" w:rsidR="00AA6513" w:rsidRDefault="00AA6513" w:rsidP="00AA6513">
      <w:pPr>
        <w:jc w:val="both"/>
        <w:rPr>
          <w:b/>
          <w:i/>
          <w:lang w:eastAsia="zh-CN"/>
        </w:rPr>
      </w:pPr>
      <w:r>
        <w:rPr>
          <w:rFonts w:hint="eastAsia"/>
          <w:b/>
          <w:i/>
          <w:lang w:eastAsia="zh-CN"/>
        </w:rPr>
        <w:t>P</w:t>
      </w:r>
      <w:r>
        <w:rPr>
          <w:b/>
          <w:i/>
          <w:lang w:eastAsia="zh-CN"/>
        </w:rPr>
        <w:t>roposal 1</w:t>
      </w:r>
      <w:r w:rsidR="0081364E">
        <w:rPr>
          <w:b/>
          <w:i/>
          <w:lang w:eastAsia="zh-CN"/>
        </w:rPr>
        <w:t>-1</w:t>
      </w:r>
      <w:r>
        <w:rPr>
          <w:b/>
          <w:i/>
          <w:lang w:eastAsia="zh-CN"/>
        </w:rPr>
        <w:t xml:space="preserve">: It is proposed to adopt -25 dBm as the in-band blocking level for Macro </w:t>
      </w:r>
      <w:r w:rsidRPr="005653EB">
        <w:rPr>
          <w:b/>
          <w:i/>
          <w:lang w:eastAsia="zh-CN"/>
        </w:rPr>
        <w:t>SBFD-TDD adjacent operator scenario</w:t>
      </w:r>
      <w:r>
        <w:rPr>
          <w:b/>
          <w:i/>
          <w:lang w:eastAsia="zh-CN"/>
        </w:rPr>
        <w:t>. A</w:t>
      </w:r>
      <w:r w:rsidRPr="002655AA">
        <w:rPr>
          <w:b/>
          <w:i/>
          <w:lang w:eastAsia="zh-CN"/>
        </w:rPr>
        <w:t xml:space="preserve"> 6dB offset from OTA reference sensitivity for SBFD is used for the wanted signal</w:t>
      </w:r>
      <w:r>
        <w:rPr>
          <w:b/>
          <w:i/>
          <w:lang w:eastAsia="zh-CN"/>
        </w:rPr>
        <w:t>.</w:t>
      </w:r>
    </w:p>
    <w:p w14:paraId="556EC67B" w14:textId="77777777" w:rsidR="00AA6513" w:rsidRPr="00912868" w:rsidRDefault="00AA6513" w:rsidP="00AA6513">
      <w:pPr>
        <w:pStyle w:val="afff0"/>
        <w:widowControl/>
        <w:numPr>
          <w:ilvl w:val="2"/>
          <w:numId w:val="12"/>
        </w:numPr>
        <w:overflowPunct w:val="0"/>
        <w:autoSpaceDE w:val="0"/>
        <w:autoSpaceDN w:val="0"/>
        <w:adjustRightInd w:val="0"/>
        <w:spacing w:after="180"/>
        <w:ind w:leftChars="820" w:left="2000" w:firstLineChars="0"/>
        <w:jc w:val="left"/>
        <w:textAlignment w:val="baseline"/>
        <w:rPr>
          <w:rFonts w:ascii="Arial" w:eastAsia="宋体" w:hAnsi="Arial" w:cs="Arial"/>
          <w:szCs w:val="24"/>
          <w:lang w:eastAsia="zh-CN"/>
        </w:rPr>
      </w:pPr>
      <w:r w:rsidRPr="00912868">
        <w:rPr>
          <w:rFonts w:ascii="Arial" w:hAnsi="Arial" w:cs="Arial"/>
        </w:rPr>
        <w:t xml:space="preserve">Interference signal CBW: </w:t>
      </w:r>
      <w:r w:rsidRPr="003D7C3C">
        <w:rPr>
          <w:rFonts w:ascii="Arial" w:hAnsi="Arial" w:cs="Arial"/>
        </w:rPr>
        <w:t>20 MHz DFT-s-OFDM NR signal</w:t>
      </w:r>
      <w:r>
        <w:rPr>
          <w:rFonts w:ascii="Arial" w:hAnsi="Arial" w:cs="Arial"/>
        </w:rPr>
        <w:t xml:space="preserve"> </w:t>
      </w:r>
    </w:p>
    <w:p w14:paraId="15C149C8" w14:textId="77777777" w:rsidR="00AA6513" w:rsidRPr="00912868" w:rsidRDefault="00AA6513" w:rsidP="00AA6513">
      <w:pPr>
        <w:pStyle w:val="afff0"/>
        <w:widowControl/>
        <w:numPr>
          <w:ilvl w:val="2"/>
          <w:numId w:val="12"/>
        </w:numPr>
        <w:overflowPunct w:val="0"/>
        <w:autoSpaceDE w:val="0"/>
        <w:autoSpaceDN w:val="0"/>
        <w:adjustRightInd w:val="0"/>
        <w:spacing w:after="180"/>
        <w:ind w:leftChars="820" w:left="2000" w:firstLineChars="0"/>
        <w:jc w:val="left"/>
        <w:textAlignment w:val="baseline"/>
        <w:rPr>
          <w:rFonts w:ascii="Arial" w:eastAsia="宋体" w:hAnsi="Arial" w:cs="Arial"/>
          <w:szCs w:val="24"/>
          <w:lang w:eastAsia="zh-CN"/>
        </w:rPr>
      </w:pPr>
      <w:r w:rsidRPr="00912868">
        <w:rPr>
          <w:rFonts w:ascii="Arial" w:eastAsia="宋体" w:hAnsi="Arial" w:cs="Arial"/>
          <w:szCs w:val="24"/>
          <w:lang w:eastAsia="zh-CN"/>
        </w:rPr>
        <w:t>Interference signal frequency:</w:t>
      </w:r>
    </w:p>
    <w:p w14:paraId="3A738559" w14:textId="77777777" w:rsidR="007302EA" w:rsidRDefault="007302EA" w:rsidP="007302EA">
      <w:pPr>
        <w:pStyle w:val="afff0"/>
        <w:widowControl/>
        <w:numPr>
          <w:ilvl w:val="3"/>
          <w:numId w:val="12"/>
        </w:numPr>
        <w:overflowPunct w:val="0"/>
        <w:autoSpaceDE w:val="0"/>
        <w:autoSpaceDN w:val="0"/>
        <w:adjustRightInd w:val="0"/>
        <w:spacing w:after="180"/>
        <w:ind w:leftChars="1180" w:left="2720" w:firstLineChars="0"/>
        <w:jc w:val="left"/>
        <w:textAlignment w:val="baseline"/>
        <w:rPr>
          <w:rFonts w:ascii="Arial" w:eastAsia="宋体" w:hAnsi="Arial" w:cs="Arial"/>
          <w:szCs w:val="24"/>
          <w:lang w:eastAsia="zh-CN"/>
        </w:rPr>
      </w:pPr>
      <w:r w:rsidRPr="007302EA">
        <w:rPr>
          <w:rFonts w:ascii="Arial" w:eastAsia="宋体" w:hAnsi="Arial" w:cs="Arial"/>
          <w:szCs w:val="24"/>
          <w:lang w:eastAsia="zh-CN"/>
        </w:rPr>
        <w:t xml:space="preserve">For lowest/highest carrier is configured in DU/UD SBFD operation, the interference applies adjacent to the DL </w:t>
      </w:r>
      <w:proofErr w:type="spellStart"/>
      <w:r w:rsidRPr="007302EA">
        <w:rPr>
          <w:rFonts w:ascii="Arial" w:eastAsia="宋体" w:hAnsi="Arial" w:cs="Arial"/>
          <w:szCs w:val="24"/>
          <w:lang w:eastAsia="zh-CN"/>
        </w:rPr>
        <w:t>subband</w:t>
      </w:r>
      <w:proofErr w:type="spellEnd"/>
      <w:r w:rsidRPr="007302EA">
        <w:rPr>
          <w:rFonts w:ascii="Arial" w:eastAsia="宋体" w:hAnsi="Arial" w:cs="Arial"/>
          <w:szCs w:val="24"/>
          <w:lang w:eastAsia="zh-CN"/>
        </w:rPr>
        <w:t>.</w:t>
      </w:r>
    </w:p>
    <w:p w14:paraId="722B6A3B" w14:textId="169F193E" w:rsidR="0081364E" w:rsidRPr="000F51C7" w:rsidRDefault="0081364E" w:rsidP="0081364E">
      <w:pPr>
        <w:jc w:val="both"/>
        <w:rPr>
          <w:b/>
          <w:i/>
          <w:lang w:eastAsia="zh-CN"/>
        </w:rPr>
      </w:pPr>
      <w:r w:rsidRPr="000F51C7">
        <w:rPr>
          <w:b/>
          <w:i/>
          <w:lang w:eastAsia="zh-CN"/>
        </w:rPr>
        <w:t xml:space="preserve">Proposal </w:t>
      </w:r>
      <w:r>
        <w:rPr>
          <w:b/>
          <w:i/>
          <w:lang w:eastAsia="zh-CN"/>
        </w:rPr>
        <w:t>1-</w:t>
      </w:r>
      <w:r w:rsidRPr="000F51C7">
        <w:rPr>
          <w:b/>
          <w:i/>
          <w:lang w:eastAsia="zh-CN"/>
        </w:rPr>
        <w:t xml:space="preserve">2: </w:t>
      </w:r>
      <w:r>
        <w:rPr>
          <w:b/>
          <w:i/>
          <w:lang w:eastAsia="zh-CN"/>
        </w:rPr>
        <w:t>it is proposed to include the following requirements assumption in the specification.</w:t>
      </w:r>
      <w:r w:rsidRPr="000F51C7">
        <w:rPr>
          <w:b/>
          <w:i/>
          <w:lang w:eastAsia="zh-CN"/>
        </w:rPr>
        <w:t xml:space="preserve"> </w:t>
      </w:r>
    </w:p>
    <w:p w14:paraId="06973D77" w14:textId="77777777" w:rsidR="0081364E" w:rsidRPr="00912868" w:rsidRDefault="0081364E" w:rsidP="0081364E">
      <w:pPr>
        <w:pStyle w:val="afff0"/>
        <w:widowControl/>
        <w:numPr>
          <w:ilvl w:val="2"/>
          <w:numId w:val="12"/>
        </w:numPr>
        <w:overflowPunct w:val="0"/>
        <w:autoSpaceDE w:val="0"/>
        <w:autoSpaceDN w:val="0"/>
        <w:adjustRightInd w:val="0"/>
        <w:spacing w:after="180"/>
        <w:ind w:left="1800" w:firstLineChars="0"/>
        <w:jc w:val="left"/>
        <w:textAlignment w:val="baseline"/>
        <w:rPr>
          <w:rFonts w:ascii="Arial" w:eastAsia="宋体" w:hAnsi="Arial" w:cs="Arial"/>
          <w:szCs w:val="24"/>
        </w:rPr>
      </w:pPr>
      <w:r>
        <w:rPr>
          <w:rFonts w:ascii="Arial" w:eastAsia="宋体" w:hAnsi="Arial" w:cs="Arial"/>
          <w:szCs w:val="24"/>
        </w:rPr>
        <w:t>For FR1 WA BS, t</w:t>
      </w:r>
      <w:r w:rsidRPr="00912868">
        <w:rPr>
          <w:rFonts w:ascii="Arial" w:eastAsia="宋体" w:hAnsi="Arial" w:cs="Arial"/>
          <w:szCs w:val="24"/>
        </w:rPr>
        <w:t xml:space="preserve">he in-band blocking requirements assume a </w:t>
      </w:r>
      <w:r>
        <w:rPr>
          <w:rFonts w:ascii="Arial" w:eastAsia="宋体" w:hAnsi="Arial" w:cs="Arial"/>
          <w:szCs w:val="24"/>
        </w:rPr>
        <w:t>74</w:t>
      </w:r>
      <w:r w:rsidRPr="00912868">
        <w:rPr>
          <w:rFonts w:ascii="Arial" w:eastAsia="宋体" w:hAnsi="Arial" w:cs="Arial"/>
          <w:szCs w:val="24"/>
        </w:rPr>
        <w:t> dB coupling loss between interfering NR BS transmitter and NR SBFD BS receive</w:t>
      </w:r>
      <w:r>
        <w:rPr>
          <w:rFonts w:ascii="Arial" w:eastAsia="宋体" w:hAnsi="Arial" w:cs="Arial"/>
          <w:szCs w:val="24"/>
        </w:rPr>
        <w:t>r</w:t>
      </w:r>
    </w:p>
    <w:p w14:paraId="565C7981" w14:textId="77777777" w:rsidR="00AA6513" w:rsidRPr="00AA6513" w:rsidRDefault="00AA6513" w:rsidP="00AA6513">
      <w:pPr>
        <w:rPr>
          <w:b/>
          <w:i/>
          <w:lang w:eastAsia="zh-CN"/>
        </w:rPr>
      </w:pPr>
      <w:r w:rsidRPr="00AA6513">
        <w:rPr>
          <w:rFonts w:hint="eastAsia"/>
          <w:b/>
          <w:i/>
          <w:lang w:eastAsia="zh-CN"/>
        </w:rPr>
        <w:t>P</w:t>
      </w:r>
      <w:r w:rsidRPr="00AA6513">
        <w:rPr>
          <w:b/>
          <w:i/>
          <w:lang w:eastAsia="zh-CN"/>
        </w:rPr>
        <w:t>roposal 2: it is proposed to adopt -32 dBm as the in-band blocking level for Micro SBFD-TDD adjacent operator scenario. And a 6dB offset from OTA reference sensitivity for SBFD is used for the wanted signal.</w:t>
      </w:r>
    </w:p>
    <w:p w14:paraId="6E21AEDE" w14:textId="77777777" w:rsidR="00AA6513" w:rsidRPr="00AA6513" w:rsidRDefault="00AA6513" w:rsidP="00AA6513">
      <w:pPr>
        <w:jc w:val="both"/>
        <w:rPr>
          <w:b/>
          <w:i/>
          <w:lang w:eastAsia="zh-CN"/>
        </w:rPr>
      </w:pPr>
      <w:r w:rsidRPr="00AA6513">
        <w:rPr>
          <w:b/>
          <w:i/>
          <w:lang w:eastAsia="zh-CN"/>
        </w:rPr>
        <w:t xml:space="preserve">Proposal </w:t>
      </w:r>
      <w:r>
        <w:rPr>
          <w:b/>
          <w:i/>
          <w:lang w:eastAsia="zh-CN"/>
        </w:rPr>
        <w:t>3</w:t>
      </w:r>
      <w:r w:rsidRPr="00AA6513">
        <w:rPr>
          <w:b/>
          <w:i/>
          <w:lang w:eastAsia="zh-CN"/>
        </w:rPr>
        <w:t>: The current FR2-1 WA BS in-band blocking requirements can be re-used</w:t>
      </w:r>
    </w:p>
    <w:p w14:paraId="2A7B5D09" w14:textId="77777777" w:rsidR="005C0228" w:rsidRDefault="005C0228" w:rsidP="005C0228">
      <w:pPr>
        <w:jc w:val="both"/>
        <w:rPr>
          <w:b/>
          <w:i/>
          <w:lang w:eastAsia="zh-CN"/>
        </w:rPr>
      </w:pPr>
      <w:r w:rsidRPr="004968E2">
        <w:rPr>
          <w:rFonts w:hint="eastAsia"/>
          <w:b/>
          <w:i/>
          <w:lang w:eastAsia="zh-CN"/>
        </w:rPr>
        <w:t>P</w:t>
      </w:r>
      <w:r w:rsidRPr="004968E2">
        <w:rPr>
          <w:b/>
          <w:i/>
          <w:lang w:eastAsia="zh-CN"/>
        </w:rPr>
        <w:t xml:space="preserve">roposal </w:t>
      </w:r>
      <w:r>
        <w:rPr>
          <w:b/>
          <w:i/>
          <w:lang w:eastAsia="zh-CN"/>
        </w:rPr>
        <w:t>4</w:t>
      </w:r>
      <w:r w:rsidRPr="004968E2">
        <w:rPr>
          <w:b/>
          <w:i/>
          <w:lang w:eastAsia="zh-CN"/>
        </w:rPr>
        <w:t xml:space="preserve">: </w:t>
      </w:r>
      <w:r>
        <w:rPr>
          <w:b/>
          <w:i/>
          <w:lang w:eastAsia="zh-CN"/>
        </w:rPr>
        <w:t>it is proposed to discuss and decide on the following options.</w:t>
      </w:r>
    </w:p>
    <w:p w14:paraId="59ACE614" w14:textId="77777777" w:rsidR="005C0228" w:rsidRDefault="005C0228" w:rsidP="005C0228">
      <w:pPr>
        <w:jc w:val="both"/>
        <w:rPr>
          <w:b/>
          <w:i/>
          <w:lang w:eastAsia="zh-CN"/>
        </w:rPr>
      </w:pPr>
      <w:r>
        <w:rPr>
          <w:b/>
          <w:i/>
          <w:lang w:eastAsia="zh-CN"/>
        </w:rPr>
        <w:t xml:space="preserve">Option 1: </w:t>
      </w:r>
      <w:r w:rsidRPr="004968E2">
        <w:rPr>
          <w:b/>
          <w:i/>
          <w:lang w:eastAsia="zh-CN"/>
        </w:rPr>
        <w:t>The interference level keeps 9 dB offset to the general in-band blocking interference level</w:t>
      </w:r>
      <w:r>
        <w:rPr>
          <w:b/>
          <w:i/>
          <w:lang w:eastAsia="zh-CN"/>
        </w:rPr>
        <w:t xml:space="preserve">, i.e. -34 dBm </w:t>
      </w:r>
      <w:proofErr w:type="spellStart"/>
      <w:r>
        <w:rPr>
          <w:b/>
          <w:i/>
          <w:lang w:eastAsia="zh-CN"/>
        </w:rPr>
        <w:t>dBm</w:t>
      </w:r>
      <w:proofErr w:type="spellEnd"/>
      <w:r>
        <w:rPr>
          <w:b/>
          <w:i/>
          <w:lang w:eastAsia="zh-CN"/>
        </w:rPr>
        <w:t xml:space="preserve"> for FR1 Macro, and -41 dBm for FR1 Micro</w:t>
      </w:r>
    </w:p>
    <w:p w14:paraId="0CE1033E" w14:textId="0CF3EC8A" w:rsidR="00AA6513" w:rsidRPr="004968E2" w:rsidRDefault="005C0228" w:rsidP="00AA6513">
      <w:pPr>
        <w:jc w:val="both"/>
        <w:rPr>
          <w:b/>
          <w:i/>
          <w:lang w:eastAsia="zh-CN"/>
        </w:rPr>
      </w:pPr>
      <w:r>
        <w:rPr>
          <w:rFonts w:hint="eastAsia"/>
          <w:b/>
          <w:i/>
          <w:lang w:eastAsia="zh-CN"/>
        </w:rPr>
        <w:t>O</w:t>
      </w:r>
      <w:r>
        <w:rPr>
          <w:b/>
          <w:i/>
          <w:lang w:eastAsia="zh-CN"/>
        </w:rPr>
        <w:t>ption 2: no need to define ACS for SBFD</w:t>
      </w:r>
    </w:p>
    <w:p w14:paraId="5DF7BEAA" w14:textId="77777777" w:rsidR="00AA6513" w:rsidRDefault="00AA6513" w:rsidP="00AA6513">
      <w:pPr>
        <w:jc w:val="both"/>
        <w:rPr>
          <w:b/>
          <w:i/>
          <w:lang w:eastAsia="zh-CN"/>
        </w:rPr>
      </w:pPr>
      <w:r w:rsidRPr="004968E2">
        <w:rPr>
          <w:b/>
          <w:i/>
          <w:lang w:eastAsia="zh-CN"/>
        </w:rPr>
        <w:t xml:space="preserve">Proposal </w:t>
      </w:r>
      <w:r>
        <w:rPr>
          <w:b/>
          <w:i/>
          <w:lang w:eastAsia="zh-CN"/>
        </w:rPr>
        <w:t>5</w:t>
      </w:r>
      <w:r w:rsidRPr="004968E2">
        <w:rPr>
          <w:b/>
          <w:i/>
          <w:lang w:eastAsia="zh-CN"/>
        </w:rPr>
        <w:t xml:space="preserve">: </w:t>
      </w:r>
      <w:r w:rsidRPr="00A639F1">
        <w:rPr>
          <w:b/>
          <w:i/>
          <w:lang w:eastAsia="zh-CN"/>
        </w:rPr>
        <w:t>New IMD requirement is not needed. Such a requirement is implicitly captured by the SBFD RX ACS/blocking requirement, i.e. the IMD between the ACS/blocking interference and own SBFD DL can be regarded as the worst case</w:t>
      </w:r>
    </w:p>
    <w:p w14:paraId="597F58A8" w14:textId="77777777" w:rsidR="00AA6513" w:rsidRDefault="00AA6513" w:rsidP="00AA6513">
      <w:pPr>
        <w:jc w:val="both"/>
        <w:rPr>
          <w:b/>
          <w:i/>
          <w:lang w:eastAsia="zh-CN"/>
        </w:rPr>
      </w:pPr>
      <w:r w:rsidRPr="004968E2">
        <w:rPr>
          <w:b/>
          <w:i/>
          <w:lang w:eastAsia="zh-CN"/>
        </w:rPr>
        <w:t xml:space="preserve">Proposal </w:t>
      </w:r>
      <w:r>
        <w:rPr>
          <w:b/>
          <w:i/>
          <w:lang w:eastAsia="zh-CN"/>
        </w:rPr>
        <w:t>6</w:t>
      </w:r>
      <w:r w:rsidRPr="004968E2">
        <w:rPr>
          <w:b/>
          <w:i/>
          <w:lang w:eastAsia="zh-CN"/>
        </w:rPr>
        <w:t xml:space="preserve">: </w:t>
      </w:r>
      <w:r>
        <w:rPr>
          <w:b/>
          <w:i/>
          <w:lang w:eastAsia="zh-CN"/>
        </w:rPr>
        <w:t>E</w:t>
      </w:r>
      <w:r w:rsidRPr="00AA6513">
        <w:rPr>
          <w:b/>
          <w:i/>
          <w:lang w:eastAsia="zh-CN"/>
        </w:rPr>
        <w:t xml:space="preserve">xisting ICS requirements </w:t>
      </w:r>
      <w:r>
        <w:rPr>
          <w:b/>
          <w:i/>
          <w:lang w:eastAsia="zh-CN"/>
        </w:rPr>
        <w:t xml:space="preserve">is </w:t>
      </w:r>
      <w:r w:rsidRPr="00AA6513">
        <w:rPr>
          <w:b/>
          <w:i/>
          <w:lang w:eastAsia="zh-CN"/>
        </w:rPr>
        <w:t>reused</w:t>
      </w:r>
      <w:r>
        <w:rPr>
          <w:b/>
          <w:i/>
          <w:lang w:eastAsia="zh-CN"/>
        </w:rPr>
        <w:t xml:space="preserve"> for SBFD.</w:t>
      </w:r>
    </w:p>
    <w:p w14:paraId="7680C9D9" w14:textId="77777777" w:rsidR="00AB3E2D" w:rsidRPr="00AA6513" w:rsidRDefault="00AB3E2D" w:rsidP="00AA2D97">
      <w:pPr>
        <w:jc w:val="both"/>
      </w:pPr>
    </w:p>
    <w:p w14:paraId="6E4DEA30" w14:textId="77777777" w:rsidR="00B22DA6" w:rsidRDefault="00B22DA6" w:rsidP="00B22DA6">
      <w:pPr>
        <w:pStyle w:val="10"/>
        <w:rPr>
          <w:rFonts w:eastAsia="宋体"/>
          <w:lang w:eastAsia="zh-CN"/>
        </w:rPr>
      </w:pPr>
      <w:r>
        <w:t>References</w:t>
      </w:r>
    </w:p>
    <w:p w14:paraId="169C776E" w14:textId="59B250A4" w:rsidR="0067071C" w:rsidRPr="0088186D" w:rsidRDefault="00BE223D" w:rsidP="00446D8E">
      <w:pPr>
        <w:numPr>
          <w:ilvl w:val="0"/>
          <w:numId w:val="10"/>
        </w:numPr>
        <w:tabs>
          <w:tab w:val="clear" w:pos="720"/>
          <w:tab w:val="num" w:pos="426"/>
        </w:tabs>
        <w:ind w:left="426" w:hanging="426"/>
        <w:jc w:val="both"/>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Way Forward for [110</w:t>
      </w:r>
      <w:proofErr w:type="gramStart"/>
      <w:r w:rsidR="000669F9" w:rsidRPr="000669F9">
        <w:t>bis][</w:t>
      </w:r>
      <w:proofErr w:type="gramEnd"/>
      <w:r w:rsidR="000669F9" w:rsidRPr="000669F9">
        <w:t xml:space="preserve">313] </w:t>
      </w:r>
      <w:proofErr w:type="spellStart"/>
      <w:r w:rsidR="000669F9" w:rsidRPr="000669F9">
        <w:t>NR_duplex_evo</w:t>
      </w:r>
      <w:proofErr w:type="spellEnd"/>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28CC8E94" w14:textId="59CBF724" w:rsidR="00E40F3B" w:rsidRDefault="00E40F3B" w:rsidP="00034DA2">
      <w:pPr>
        <w:numPr>
          <w:ilvl w:val="0"/>
          <w:numId w:val="10"/>
        </w:numPr>
        <w:tabs>
          <w:tab w:val="clear" w:pos="720"/>
          <w:tab w:val="num" w:pos="426"/>
        </w:tabs>
        <w:ind w:left="426" w:hanging="426"/>
        <w:jc w:val="both"/>
        <w:rPr>
          <w:lang w:val="it-IT" w:eastAsia="ja-JP"/>
        </w:rPr>
      </w:pPr>
      <w:r w:rsidRPr="00581EC6">
        <w:rPr>
          <w:lang w:val="it-IT" w:eastAsia="ja-JP"/>
        </w:rPr>
        <w:lastRenderedPageBreak/>
        <w:t>R4-2409958</w:t>
      </w:r>
      <w:r w:rsidR="005A39A8">
        <w:rPr>
          <w:lang w:val="it-IT" w:eastAsia="ja-JP"/>
        </w:rPr>
        <w:t xml:space="preserve">, </w:t>
      </w:r>
      <w:r w:rsidRPr="00581EC6">
        <w:rPr>
          <w:lang w:val="it-IT" w:eastAsia="ja-JP"/>
        </w:rPr>
        <w:t>Way Forward for [111][313] NR_duplex_evo</w:t>
      </w:r>
      <w:r w:rsidR="00581EC6">
        <w:rPr>
          <w:lang w:val="it-IT" w:eastAsia="ja-JP"/>
        </w:rPr>
        <w:t>,</w:t>
      </w:r>
      <w:r w:rsidRPr="00581EC6">
        <w:rPr>
          <w:lang w:val="it-IT" w:eastAsia="ja-JP"/>
        </w:rPr>
        <w:tab/>
        <w:t>Samsung</w:t>
      </w:r>
    </w:p>
    <w:p w14:paraId="13254480" w14:textId="1D54B177" w:rsidR="005A39A8" w:rsidRDefault="005A39A8" w:rsidP="00034DA2">
      <w:pPr>
        <w:numPr>
          <w:ilvl w:val="0"/>
          <w:numId w:val="10"/>
        </w:numPr>
        <w:tabs>
          <w:tab w:val="clear" w:pos="720"/>
          <w:tab w:val="num" w:pos="426"/>
        </w:tabs>
        <w:ind w:left="426" w:hanging="426"/>
        <w:jc w:val="both"/>
        <w:rPr>
          <w:lang w:val="it-IT" w:eastAsia="ja-JP"/>
        </w:rPr>
      </w:pPr>
      <w:r w:rsidRPr="005A39A8">
        <w:rPr>
          <w:lang w:val="it-IT" w:eastAsia="ja-JP"/>
        </w:rPr>
        <w:t>R4-2413515</w:t>
      </w:r>
      <w:r>
        <w:rPr>
          <w:lang w:val="it-IT" w:eastAsia="zh-CN"/>
        </w:rPr>
        <w:t xml:space="preserve">, </w:t>
      </w:r>
      <w:r w:rsidRPr="005A39A8">
        <w:rPr>
          <w:lang w:val="it-IT" w:eastAsia="zh-CN"/>
        </w:rPr>
        <w:t>Way Forward for [112][308] NR_duplex_evo_BSRF</w:t>
      </w:r>
      <w:r>
        <w:rPr>
          <w:lang w:val="it-IT" w:eastAsia="zh-CN"/>
        </w:rPr>
        <w:t xml:space="preserve">, </w:t>
      </w:r>
      <w:r w:rsidRPr="005A39A8">
        <w:rPr>
          <w:lang w:val="it-IT" w:eastAsia="zh-CN"/>
        </w:rPr>
        <w:t>Huawei, HiSilicon</w:t>
      </w:r>
    </w:p>
    <w:p w14:paraId="5528F267" w14:textId="5E655D51" w:rsidR="009B6670" w:rsidRDefault="009B6670" w:rsidP="00034DA2">
      <w:pPr>
        <w:numPr>
          <w:ilvl w:val="0"/>
          <w:numId w:val="10"/>
        </w:numPr>
        <w:tabs>
          <w:tab w:val="clear" w:pos="720"/>
          <w:tab w:val="num" w:pos="426"/>
        </w:tabs>
        <w:ind w:left="426" w:hanging="426"/>
        <w:jc w:val="both"/>
        <w:rPr>
          <w:lang w:val="it-IT" w:eastAsia="ja-JP"/>
        </w:rPr>
      </w:pPr>
      <w:r w:rsidRPr="009B6670">
        <w:rPr>
          <w:lang w:val="it-IT" w:eastAsia="ja-JP"/>
        </w:rPr>
        <w:t>R4-2416585</w:t>
      </w:r>
      <w:r w:rsidR="00F127A6">
        <w:rPr>
          <w:lang w:val="it-IT" w:eastAsia="ja-JP"/>
        </w:rPr>
        <w:t xml:space="preserve">, </w:t>
      </w:r>
      <w:r w:rsidR="005474E6" w:rsidRPr="005474E6">
        <w:rPr>
          <w:lang w:val="it-IT" w:eastAsia="ja-JP"/>
        </w:rPr>
        <w:t>Way Forward for [112bis][307] NR_duplex_evo_BSRF</w:t>
      </w:r>
      <w:r w:rsidR="005474E6">
        <w:rPr>
          <w:lang w:val="it-IT" w:eastAsia="ja-JP"/>
        </w:rPr>
        <w:t xml:space="preserve">, </w:t>
      </w:r>
      <w:r w:rsidR="005474E6" w:rsidRPr="005A39A8">
        <w:rPr>
          <w:lang w:val="it-IT" w:eastAsia="zh-CN"/>
        </w:rPr>
        <w:t>Huawei, HiSilicon</w:t>
      </w:r>
    </w:p>
    <w:p w14:paraId="71B9DB2B" w14:textId="3779D778" w:rsidR="00E729D3" w:rsidRDefault="00250FE3" w:rsidP="00034DA2">
      <w:pPr>
        <w:numPr>
          <w:ilvl w:val="0"/>
          <w:numId w:val="10"/>
        </w:numPr>
        <w:tabs>
          <w:tab w:val="clear" w:pos="720"/>
          <w:tab w:val="num" w:pos="426"/>
        </w:tabs>
        <w:ind w:left="426" w:hanging="426"/>
        <w:jc w:val="both"/>
        <w:rPr>
          <w:lang w:val="it-IT" w:eastAsia="ja-JP"/>
        </w:rPr>
      </w:pPr>
      <w:r w:rsidRPr="00250FE3">
        <w:rPr>
          <w:lang w:val="it-IT" w:eastAsia="ja-JP"/>
        </w:rPr>
        <w:t>R4-2416528</w:t>
      </w:r>
      <w:r>
        <w:rPr>
          <w:lang w:val="it-IT" w:eastAsia="ja-JP"/>
        </w:rPr>
        <w:t xml:space="preserve">, </w:t>
      </w:r>
      <w:r w:rsidRPr="00250FE3">
        <w:rPr>
          <w:lang w:val="it-IT" w:eastAsia="ja-JP"/>
        </w:rPr>
        <w:t>Topic summary for [112bis][307] NR_duplex_evo_BSRF</w:t>
      </w:r>
      <w:r>
        <w:rPr>
          <w:lang w:val="it-IT" w:eastAsia="ja-JP"/>
        </w:rPr>
        <w:t xml:space="preserve">, </w:t>
      </w:r>
      <w:r w:rsidRPr="00250FE3">
        <w:rPr>
          <w:lang w:val="it-IT" w:eastAsia="ja-JP"/>
        </w:rPr>
        <w:t>Moderator (Huawei)</w:t>
      </w:r>
    </w:p>
    <w:p w14:paraId="584BD768" w14:textId="3B8CDE78" w:rsidR="00714893" w:rsidRDefault="00714893" w:rsidP="00034DA2">
      <w:pPr>
        <w:numPr>
          <w:ilvl w:val="0"/>
          <w:numId w:val="10"/>
        </w:numPr>
        <w:tabs>
          <w:tab w:val="clear" w:pos="720"/>
          <w:tab w:val="num" w:pos="426"/>
        </w:tabs>
        <w:ind w:left="426" w:hanging="426"/>
        <w:jc w:val="both"/>
        <w:rPr>
          <w:lang w:val="it-IT" w:eastAsia="ja-JP"/>
        </w:rPr>
      </w:pPr>
      <w:bookmarkStart w:id="11" w:name="_Hlk189870106"/>
      <w:r w:rsidRPr="00714893">
        <w:rPr>
          <w:lang w:val="it-IT" w:eastAsia="ja-JP"/>
        </w:rPr>
        <w:t>R4-2419908</w:t>
      </w:r>
      <w:r>
        <w:rPr>
          <w:lang w:val="it-IT" w:eastAsia="ja-JP"/>
        </w:rPr>
        <w:t xml:space="preserve">, </w:t>
      </w:r>
      <w:r w:rsidRPr="00714893">
        <w:rPr>
          <w:lang w:val="it-IT" w:eastAsia="ja-JP"/>
        </w:rPr>
        <w:t>Way Forward for [113][307] NR_duplex_evo_BSRF</w:t>
      </w:r>
      <w:r>
        <w:rPr>
          <w:lang w:val="it-IT" w:eastAsia="ja-JP"/>
        </w:rPr>
        <w:t xml:space="preserve">, </w:t>
      </w:r>
      <w:r w:rsidRPr="005A39A8">
        <w:rPr>
          <w:lang w:val="it-IT" w:eastAsia="ja-JP"/>
        </w:rPr>
        <w:t>Huawei</w:t>
      </w:r>
    </w:p>
    <w:bookmarkEnd w:id="11"/>
    <w:p w14:paraId="263F6A77" w14:textId="6919F726" w:rsidR="00AB3E2D" w:rsidRDefault="00AB3E2D" w:rsidP="00034DA2">
      <w:pPr>
        <w:numPr>
          <w:ilvl w:val="0"/>
          <w:numId w:val="10"/>
        </w:numPr>
        <w:tabs>
          <w:tab w:val="clear" w:pos="720"/>
          <w:tab w:val="num" w:pos="426"/>
        </w:tabs>
        <w:ind w:left="426" w:hanging="426"/>
        <w:jc w:val="both"/>
        <w:rPr>
          <w:lang w:val="it-IT" w:eastAsia="ja-JP"/>
        </w:rPr>
      </w:pPr>
      <w:r w:rsidRPr="00AB3E2D">
        <w:rPr>
          <w:lang w:val="it-IT" w:eastAsia="ja-JP"/>
        </w:rPr>
        <w:t>R4-2419245</w:t>
      </w:r>
      <w:r>
        <w:rPr>
          <w:lang w:val="it-IT" w:eastAsia="ja-JP"/>
        </w:rPr>
        <w:t xml:space="preserve">, </w:t>
      </w:r>
      <w:r w:rsidRPr="00AB3E2D">
        <w:rPr>
          <w:lang w:val="it-IT" w:eastAsia="ja-JP"/>
        </w:rPr>
        <w:t>On modification of existing RX RF requirements for SBFD</w:t>
      </w:r>
      <w:r>
        <w:rPr>
          <w:lang w:val="it-IT" w:eastAsia="ja-JP"/>
        </w:rPr>
        <w:t>, Huawei</w:t>
      </w:r>
    </w:p>
    <w:p w14:paraId="2FC585A0" w14:textId="77777777" w:rsidR="00B653D9" w:rsidRDefault="00B653D9" w:rsidP="00B653D9">
      <w:pPr>
        <w:numPr>
          <w:ilvl w:val="0"/>
          <w:numId w:val="10"/>
        </w:numPr>
        <w:tabs>
          <w:tab w:val="clear" w:pos="720"/>
          <w:tab w:val="num" w:pos="426"/>
        </w:tabs>
        <w:ind w:left="426" w:hanging="426"/>
        <w:jc w:val="both"/>
        <w:rPr>
          <w:lang w:val="it-IT" w:eastAsia="ja-JP"/>
        </w:rPr>
      </w:pPr>
      <w:r w:rsidRPr="005B47EF">
        <w:rPr>
          <w:lang w:val="it-IT" w:eastAsia="ja-JP"/>
        </w:rPr>
        <w:t>R4-2502380</w:t>
      </w:r>
      <w:r>
        <w:rPr>
          <w:lang w:val="it-IT" w:eastAsia="ja-JP"/>
        </w:rPr>
        <w:t xml:space="preserve">, </w:t>
      </w:r>
      <w:r w:rsidRPr="005B47EF">
        <w:rPr>
          <w:lang w:val="it-IT" w:eastAsia="ja-JP"/>
        </w:rPr>
        <w:t>Way Forward for [114][307] NR_duplex_evo_BSRF</w:t>
      </w:r>
      <w:r>
        <w:rPr>
          <w:lang w:val="it-IT" w:eastAsia="ja-JP"/>
        </w:rPr>
        <w:t xml:space="preserve">, </w:t>
      </w:r>
      <w:r w:rsidRPr="005B47EF">
        <w:rPr>
          <w:lang w:val="it-IT" w:eastAsia="ja-JP"/>
        </w:rPr>
        <w:t>Huawei</w:t>
      </w:r>
    </w:p>
    <w:p w14:paraId="242B64C4" w14:textId="58969B52" w:rsidR="00B653D9" w:rsidRDefault="0053148F" w:rsidP="00034DA2">
      <w:pPr>
        <w:numPr>
          <w:ilvl w:val="0"/>
          <w:numId w:val="10"/>
        </w:numPr>
        <w:tabs>
          <w:tab w:val="clear" w:pos="720"/>
          <w:tab w:val="num" w:pos="426"/>
        </w:tabs>
        <w:ind w:left="426" w:hanging="426"/>
        <w:jc w:val="both"/>
        <w:rPr>
          <w:lang w:val="it-IT" w:eastAsia="ja-JP"/>
        </w:rPr>
      </w:pPr>
      <w:r w:rsidRPr="0053148F">
        <w:rPr>
          <w:lang w:val="it-IT" w:eastAsia="ja-JP"/>
        </w:rPr>
        <w:t>R4-2504300</w:t>
      </w:r>
      <w:r w:rsidR="001C00DA">
        <w:rPr>
          <w:lang w:val="it-IT" w:eastAsia="ja-JP"/>
        </w:rPr>
        <w:t xml:space="preserve">, </w:t>
      </w:r>
      <w:r w:rsidR="001C00DA" w:rsidRPr="001C00DA">
        <w:rPr>
          <w:lang w:val="it-IT" w:eastAsia="ja-JP"/>
        </w:rPr>
        <w:t>Deployment scenarios for FR1 SBFD macro BS</w:t>
      </w:r>
      <w:r w:rsidR="001C00DA">
        <w:rPr>
          <w:lang w:val="it-IT" w:eastAsia="ja-JP"/>
        </w:rPr>
        <w:t xml:space="preserve">, </w:t>
      </w:r>
      <w:r w:rsidRPr="0053148F">
        <w:rPr>
          <w:lang w:val="it-IT" w:eastAsia="ja-JP"/>
        </w:rPr>
        <w:t>Huawei, HiSilicon, Samsung, Qualcomm, Verizon, Vodafone, China Telecom, China Unicom</w:t>
      </w:r>
    </w:p>
    <w:p w14:paraId="6A7BF1CE" w14:textId="20C55711" w:rsidR="008A32B5" w:rsidRDefault="00AC133C" w:rsidP="00034DA2">
      <w:pPr>
        <w:numPr>
          <w:ilvl w:val="0"/>
          <w:numId w:val="10"/>
        </w:numPr>
        <w:tabs>
          <w:tab w:val="clear" w:pos="720"/>
          <w:tab w:val="num" w:pos="426"/>
        </w:tabs>
        <w:ind w:left="426" w:hanging="426"/>
        <w:jc w:val="both"/>
        <w:rPr>
          <w:lang w:val="it-IT" w:eastAsia="ja-JP"/>
        </w:rPr>
      </w:pPr>
      <w:r w:rsidRPr="00AC133C">
        <w:rPr>
          <w:lang w:val="it-IT" w:eastAsia="ja-JP"/>
        </w:rPr>
        <w:t>R4-2502310</w:t>
      </w:r>
      <w:r>
        <w:rPr>
          <w:lang w:val="it-IT" w:eastAsia="ja-JP"/>
        </w:rPr>
        <w:t xml:space="preserve">, </w:t>
      </w:r>
      <w:r w:rsidRPr="00AC133C">
        <w:rPr>
          <w:lang w:val="it-IT" w:eastAsia="ja-JP"/>
        </w:rPr>
        <w:t>Way Forward for [114][306] NR_duplex_evo_General</w:t>
      </w:r>
      <w:r>
        <w:rPr>
          <w:lang w:val="it-IT" w:eastAsia="ja-JP"/>
        </w:rPr>
        <w:t xml:space="preserve">, </w:t>
      </w:r>
      <w:r w:rsidRPr="00AC133C">
        <w:rPr>
          <w:lang w:val="it-IT" w:eastAsia="ja-JP"/>
        </w:rPr>
        <w:t>Samsung</w:t>
      </w:r>
    </w:p>
    <w:p w14:paraId="4DA9EAE9" w14:textId="6E496233" w:rsidR="009F4A98" w:rsidRDefault="009F4A98" w:rsidP="009F4A98">
      <w:pPr>
        <w:numPr>
          <w:ilvl w:val="0"/>
          <w:numId w:val="10"/>
        </w:numPr>
        <w:tabs>
          <w:tab w:val="clear" w:pos="720"/>
          <w:tab w:val="num" w:pos="426"/>
        </w:tabs>
        <w:ind w:left="426" w:hanging="426"/>
        <w:jc w:val="both"/>
        <w:rPr>
          <w:lang w:val="it-IT" w:eastAsia="ja-JP"/>
        </w:rPr>
      </w:pPr>
      <w:r w:rsidRPr="00B25571">
        <w:rPr>
          <w:lang w:val="it-IT" w:eastAsia="ja-JP"/>
        </w:rPr>
        <w:t>R4-2504752</w:t>
      </w:r>
      <w:r>
        <w:rPr>
          <w:lang w:val="it-IT" w:eastAsia="ja-JP"/>
        </w:rPr>
        <w:t xml:space="preserve">, </w:t>
      </w:r>
      <w:r w:rsidRPr="00B25571">
        <w:rPr>
          <w:lang w:val="it-IT" w:eastAsia="ja-JP"/>
        </w:rPr>
        <w:t>Way Forward for [114bis][307] NR_duplex_evo_BSRF</w:t>
      </w:r>
      <w:r>
        <w:rPr>
          <w:lang w:val="it-IT" w:eastAsia="ja-JP"/>
        </w:rPr>
        <w:t xml:space="preserve">, </w:t>
      </w:r>
      <w:r w:rsidRPr="00B25571">
        <w:rPr>
          <w:lang w:val="it-IT" w:eastAsia="ja-JP"/>
        </w:rPr>
        <w:t>Huawei, HiSilicon</w:t>
      </w:r>
    </w:p>
    <w:p w14:paraId="1B5603C4" w14:textId="41FB61B9" w:rsidR="00E17807" w:rsidRDefault="00E17807" w:rsidP="0065441C">
      <w:pPr>
        <w:numPr>
          <w:ilvl w:val="0"/>
          <w:numId w:val="10"/>
        </w:numPr>
        <w:tabs>
          <w:tab w:val="clear" w:pos="720"/>
          <w:tab w:val="num" w:pos="426"/>
        </w:tabs>
        <w:ind w:left="426" w:hanging="426"/>
        <w:jc w:val="both"/>
        <w:rPr>
          <w:lang w:val="it-IT" w:eastAsia="ja-JP"/>
        </w:rPr>
      </w:pPr>
      <w:r w:rsidRPr="00E17807">
        <w:rPr>
          <w:lang w:val="it-IT" w:eastAsia="ja-JP"/>
        </w:rPr>
        <w:t>R4-2508713</w:t>
      </w:r>
      <w:r>
        <w:rPr>
          <w:lang w:val="it-IT" w:eastAsia="ja-JP"/>
        </w:rPr>
        <w:t xml:space="preserve">, </w:t>
      </w:r>
      <w:r w:rsidRPr="00E17807">
        <w:rPr>
          <w:lang w:val="it-IT" w:eastAsia="ja-JP"/>
        </w:rPr>
        <w:t>Way Forward for [115][307] NR_duplex_evo_BSRF</w:t>
      </w:r>
      <w:r>
        <w:rPr>
          <w:lang w:val="it-IT" w:eastAsia="ja-JP"/>
        </w:rPr>
        <w:t xml:space="preserve">, </w:t>
      </w:r>
      <w:r w:rsidRPr="00B25571">
        <w:rPr>
          <w:lang w:val="it-IT" w:eastAsia="ja-JP"/>
        </w:rPr>
        <w:t>Huawei, HiSilicon</w:t>
      </w:r>
    </w:p>
    <w:p w14:paraId="63E0D9EF" w14:textId="23BDC53B" w:rsidR="00E17807" w:rsidRPr="00D35807" w:rsidRDefault="00E17807" w:rsidP="00D35807">
      <w:pPr>
        <w:numPr>
          <w:ilvl w:val="0"/>
          <w:numId w:val="10"/>
        </w:numPr>
        <w:tabs>
          <w:tab w:val="clear" w:pos="720"/>
          <w:tab w:val="num" w:pos="426"/>
        </w:tabs>
        <w:ind w:left="426" w:hanging="426"/>
        <w:jc w:val="both"/>
        <w:rPr>
          <w:lang w:val="it-IT" w:eastAsia="ja-JP"/>
        </w:rPr>
      </w:pPr>
      <w:r w:rsidRPr="0065441C">
        <w:rPr>
          <w:lang w:val="it-IT" w:eastAsia="ja-JP"/>
        </w:rPr>
        <w:t>R4-2507683</w:t>
      </w:r>
      <w:r>
        <w:rPr>
          <w:lang w:val="it-IT" w:eastAsia="ja-JP"/>
        </w:rPr>
        <w:t xml:space="preserve">, </w:t>
      </w:r>
      <w:r w:rsidRPr="0065441C">
        <w:rPr>
          <w:lang w:val="it-IT" w:eastAsia="ja-JP"/>
        </w:rPr>
        <w:t>On modification of existing BS TX requirements for SBFD</w:t>
      </w:r>
      <w:r>
        <w:rPr>
          <w:lang w:val="it-IT" w:eastAsia="ja-JP"/>
        </w:rPr>
        <w:t xml:space="preserve">, </w:t>
      </w:r>
      <w:r w:rsidRPr="00B25571">
        <w:rPr>
          <w:lang w:val="it-IT" w:eastAsia="ja-JP"/>
        </w:rPr>
        <w:t>Huawei, HiSilicon</w:t>
      </w:r>
    </w:p>
    <w:sectPr w:rsidR="00E17807" w:rsidRPr="00D3580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1E0B6" w14:textId="77777777" w:rsidR="00616BE3" w:rsidRDefault="00616BE3" w:rsidP="0052762B">
      <w:r>
        <w:separator/>
      </w:r>
    </w:p>
  </w:endnote>
  <w:endnote w:type="continuationSeparator" w:id="0">
    <w:p w14:paraId="69C8F733" w14:textId="77777777" w:rsidR="00616BE3" w:rsidRDefault="00616BE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034DA2" w:rsidRDefault="00034DA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ACFCD" w14:textId="77777777" w:rsidR="00616BE3" w:rsidRDefault="00616BE3" w:rsidP="0052762B">
      <w:r>
        <w:separator/>
      </w:r>
    </w:p>
  </w:footnote>
  <w:footnote w:type="continuationSeparator" w:id="0">
    <w:p w14:paraId="2CBDD903" w14:textId="77777777" w:rsidR="00616BE3" w:rsidRDefault="00616BE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EF5D13"/>
    <w:multiLevelType w:val="hybridMultilevel"/>
    <w:tmpl w:val="CF9644F2"/>
    <w:lvl w:ilvl="0" w:tplc="369C4EA0">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8"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2"/>
  </w:num>
  <w:num w:numId="4">
    <w:abstractNumId w:val="21"/>
  </w:num>
  <w:num w:numId="5">
    <w:abstractNumId w:val="20"/>
  </w:num>
  <w:num w:numId="6">
    <w:abstractNumId w:val="9"/>
  </w:num>
  <w:num w:numId="7">
    <w:abstractNumId w:val="16"/>
  </w:num>
  <w:num w:numId="8">
    <w:abstractNumId w:val="25"/>
  </w:num>
  <w:num w:numId="9">
    <w:abstractNumId w:val="8"/>
  </w:num>
  <w:num w:numId="10">
    <w:abstractNumId w:val="2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3"/>
  </w:num>
  <w:num w:numId="14">
    <w:abstractNumId w:val="18"/>
  </w:num>
  <w:num w:numId="15">
    <w:abstractNumId w:val="3"/>
  </w:num>
  <w:num w:numId="16">
    <w:abstractNumId w:val="11"/>
  </w:num>
  <w:num w:numId="17">
    <w:abstractNumId w:val="1"/>
  </w:num>
  <w:num w:numId="18">
    <w:abstractNumId w:val="0"/>
  </w:num>
  <w:num w:numId="19">
    <w:abstractNumId w:val="7"/>
  </w:num>
  <w:num w:numId="20">
    <w:abstractNumId w:val="14"/>
  </w:num>
  <w:num w:numId="21">
    <w:abstractNumId w:val="4"/>
  </w:num>
  <w:num w:numId="22">
    <w:abstractNumId w:val="24"/>
  </w:num>
  <w:num w:numId="23">
    <w:abstractNumId w:val="24"/>
  </w:num>
  <w:num w:numId="24">
    <w:abstractNumId w:val="17"/>
  </w:num>
  <w:num w:numId="25">
    <w:abstractNumId w:val="22"/>
  </w:num>
  <w:num w:numId="26">
    <w:abstractNumId w:val="2"/>
  </w:num>
  <w:num w:numId="27">
    <w:abstractNumId w:val="19"/>
  </w:num>
  <w:num w:numId="2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5231"/>
    <w:rsid w:val="00015CBD"/>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D9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0ED"/>
    <w:rsid w:val="00030169"/>
    <w:rsid w:val="000307A8"/>
    <w:rsid w:val="00031165"/>
    <w:rsid w:val="00031383"/>
    <w:rsid w:val="00031770"/>
    <w:rsid w:val="00031CC0"/>
    <w:rsid w:val="000323D5"/>
    <w:rsid w:val="00032561"/>
    <w:rsid w:val="000326E2"/>
    <w:rsid w:val="00032B28"/>
    <w:rsid w:val="00032EBA"/>
    <w:rsid w:val="00033F47"/>
    <w:rsid w:val="00034749"/>
    <w:rsid w:val="000347DA"/>
    <w:rsid w:val="00034BF3"/>
    <w:rsid w:val="00034DA2"/>
    <w:rsid w:val="00034F28"/>
    <w:rsid w:val="0003564D"/>
    <w:rsid w:val="00035B74"/>
    <w:rsid w:val="00035FA8"/>
    <w:rsid w:val="000365C5"/>
    <w:rsid w:val="000368DA"/>
    <w:rsid w:val="00037162"/>
    <w:rsid w:val="0003726B"/>
    <w:rsid w:val="000402AB"/>
    <w:rsid w:val="00040C0D"/>
    <w:rsid w:val="00040C7B"/>
    <w:rsid w:val="00040E34"/>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39C6"/>
    <w:rsid w:val="0008505F"/>
    <w:rsid w:val="00085079"/>
    <w:rsid w:val="00085AC1"/>
    <w:rsid w:val="00085B28"/>
    <w:rsid w:val="00085C18"/>
    <w:rsid w:val="00085ECA"/>
    <w:rsid w:val="000860C0"/>
    <w:rsid w:val="0008687B"/>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0740"/>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315"/>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1C7"/>
    <w:rsid w:val="000F5488"/>
    <w:rsid w:val="000F5530"/>
    <w:rsid w:val="000F5B26"/>
    <w:rsid w:val="000F6895"/>
    <w:rsid w:val="000F68F1"/>
    <w:rsid w:val="000F690C"/>
    <w:rsid w:val="000F6A99"/>
    <w:rsid w:val="000F6FE9"/>
    <w:rsid w:val="000F70E0"/>
    <w:rsid w:val="000F7382"/>
    <w:rsid w:val="000F76CF"/>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2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6E5F"/>
    <w:rsid w:val="001171C1"/>
    <w:rsid w:val="00117964"/>
    <w:rsid w:val="00120BBB"/>
    <w:rsid w:val="0012120A"/>
    <w:rsid w:val="00121F2E"/>
    <w:rsid w:val="001225B0"/>
    <w:rsid w:val="00123086"/>
    <w:rsid w:val="0012333B"/>
    <w:rsid w:val="00123389"/>
    <w:rsid w:val="001235E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27D"/>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27D"/>
    <w:rsid w:val="001375DC"/>
    <w:rsid w:val="00137C8F"/>
    <w:rsid w:val="001409DE"/>
    <w:rsid w:val="00140CB7"/>
    <w:rsid w:val="00140F21"/>
    <w:rsid w:val="001420CF"/>
    <w:rsid w:val="0014221C"/>
    <w:rsid w:val="001423AB"/>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509"/>
    <w:rsid w:val="00182D6C"/>
    <w:rsid w:val="00182EDB"/>
    <w:rsid w:val="0018314E"/>
    <w:rsid w:val="001838A1"/>
    <w:rsid w:val="00183DDE"/>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5CF"/>
    <w:rsid w:val="001B5A5B"/>
    <w:rsid w:val="001B659B"/>
    <w:rsid w:val="001B6637"/>
    <w:rsid w:val="001B6CAC"/>
    <w:rsid w:val="001B7033"/>
    <w:rsid w:val="001B708E"/>
    <w:rsid w:val="001B72DC"/>
    <w:rsid w:val="001C00DA"/>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6C"/>
    <w:rsid w:val="001E0399"/>
    <w:rsid w:val="001E0870"/>
    <w:rsid w:val="001E0944"/>
    <w:rsid w:val="001E0C9B"/>
    <w:rsid w:val="001E112C"/>
    <w:rsid w:val="001E15C2"/>
    <w:rsid w:val="001E181B"/>
    <w:rsid w:val="001E19B1"/>
    <w:rsid w:val="001E19CB"/>
    <w:rsid w:val="001E1D40"/>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676"/>
    <w:rsid w:val="001F5890"/>
    <w:rsid w:val="001F5C92"/>
    <w:rsid w:val="001F5D72"/>
    <w:rsid w:val="001F626C"/>
    <w:rsid w:val="001F65E5"/>
    <w:rsid w:val="001F6F34"/>
    <w:rsid w:val="001F71E4"/>
    <w:rsid w:val="001F79FA"/>
    <w:rsid w:val="001F7C4D"/>
    <w:rsid w:val="001F7D7D"/>
    <w:rsid w:val="001F7D8D"/>
    <w:rsid w:val="002002DB"/>
    <w:rsid w:val="002004D3"/>
    <w:rsid w:val="002006E3"/>
    <w:rsid w:val="00200811"/>
    <w:rsid w:val="002009F4"/>
    <w:rsid w:val="00201225"/>
    <w:rsid w:val="0020146D"/>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4E97"/>
    <w:rsid w:val="002063D3"/>
    <w:rsid w:val="00206426"/>
    <w:rsid w:val="0020717A"/>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B69"/>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9A9"/>
    <w:rsid w:val="00223B92"/>
    <w:rsid w:val="00223E02"/>
    <w:rsid w:val="0022403E"/>
    <w:rsid w:val="0022434E"/>
    <w:rsid w:val="002245D6"/>
    <w:rsid w:val="002245F6"/>
    <w:rsid w:val="002246B0"/>
    <w:rsid w:val="00224853"/>
    <w:rsid w:val="0022506C"/>
    <w:rsid w:val="0022571C"/>
    <w:rsid w:val="0022587C"/>
    <w:rsid w:val="00225CA5"/>
    <w:rsid w:val="00225E3F"/>
    <w:rsid w:val="00226787"/>
    <w:rsid w:val="00226E14"/>
    <w:rsid w:val="002275D2"/>
    <w:rsid w:val="00230493"/>
    <w:rsid w:val="00231960"/>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FE3"/>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36A"/>
    <w:rsid w:val="00264DBA"/>
    <w:rsid w:val="002655AA"/>
    <w:rsid w:val="00265611"/>
    <w:rsid w:val="00265651"/>
    <w:rsid w:val="002659FE"/>
    <w:rsid w:val="00265ADD"/>
    <w:rsid w:val="0026615E"/>
    <w:rsid w:val="00266408"/>
    <w:rsid w:val="002668F6"/>
    <w:rsid w:val="00266CA1"/>
    <w:rsid w:val="00266D04"/>
    <w:rsid w:val="00266E2D"/>
    <w:rsid w:val="00266EF6"/>
    <w:rsid w:val="002679B8"/>
    <w:rsid w:val="00267B88"/>
    <w:rsid w:val="00270491"/>
    <w:rsid w:val="002706AE"/>
    <w:rsid w:val="002706D2"/>
    <w:rsid w:val="002707BC"/>
    <w:rsid w:val="00270EE8"/>
    <w:rsid w:val="00271981"/>
    <w:rsid w:val="00271CA1"/>
    <w:rsid w:val="00271F4E"/>
    <w:rsid w:val="00272254"/>
    <w:rsid w:val="0027228F"/>
    <w:rsid w:val="00272674"/>
    <w:rsid w:val="00273008"/>
    <w:rsid w:val="00273705"/>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0A0"/>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A63"/>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33"/>
    <w:rsid w:val="00306786"/>
    <w:rsid w:val="00306A71"/>
    <w:rsid w:val="0030744C"/>
    <w:rsid w:val="00307585"/>
    <w:rsid w:val="00307748"/>
    <w:rsid w:val="00307A7E"/>
    <w:rsid w:val="00307DAC"/>
    <w:rsid w:val="0031068B"/>
    <w:rsid w:val="00310844"/>
    <w:rsid w:val="00310A1E"/>
    <w:rsid w:val="00310E19"/>
    <w:rsid w:val="00311126"/>
    <w:rsid w:val="00311150"/>
    <w:rsid w:val="00311578"/>
    <w:rsid w:val="00311B69"/>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37990"/>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87"/>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0FC1"/>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A85"/>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0F47"/>
    <w:rsid w:val="0039167C"/>
    <w:rsid w:val="00391D85"/>
    <w:rsid w:val="0039296C"/>
    <w:rsid w:val="0039338F"/>
    <w:rsid w:val="00393614"/>
    <w:rsid w:val="003936F2"/>
    <w:rsid w:val="00393873"/>
    <w:rsid w:val="00394380"/>
    <w:rsid w:val="00394D01"/>
    <w:rsid w:val="003950DD"/>
    <w:rsid w:val="003958BD"/>
    <w:rsid w:val="00395EC0"/>
    <w:rsid w:val="0039607A"/>
    <w:rsid w:val="0039647A"/>
    <w:rsid w:val="003967B5"/>
    <w:rsid w:val="00396825"/>
    <w:rsid w:val="003979DC"/>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604"/>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3AE1"/>
    <w:rsid w:val="003C5AA9"/>
    <w:rsid w:val="003C5C76"/>
    <w:rsid w:val="003C6879"/>
    <w:rsid w:val="003C6DE2"/>
    <w:rsid w:val="003C6E8A"/>
    <w:rsid w:val="003C7296"/>
    <w:rsid w:val="003C7437"/>
    <w:rsid w:val="003C7548"/>
    <w:rsid w:val="003D072B"/>
    <w:rsid w:val="003D0774"/>
    <w:rsid w:val="003D1556"/>
    <w:rsid w:val="003D1955"/>
    <w:rsid w:val="003D1AD3"/>
    <w:rsid w:val="003D22F7"/>
    <w:rsid w:val="003D25F7"/>
    <w:rsid w:val="003D29B9"/>
    <w:rsid w:val="003D2DF2"/>
    <w:rsid w:val="003D356D"/>
    <w:rsid w:val="003D37D2"/>
    <w:rsid w:val="003D414F"/>
    <w:rsid w:val="003D4FFC"/>
    <w:rsid w:val="003D508F"/>
    <w:rsid w:val="003D50E0"/>
    <w:rsid w:val="003D5252"/>
    <w:rsid w:val="003D5425"/>
    <w:rsid w:val="003D54A0"/>
    <w:rsid w:val="003D56E0"/>
    <w:rsid w:val="003D5C37"/>
    <w:rsid w:val="003D6447"/>
    <w:rsid w:val="003D6752"/>
    <w:rsid w:val="003D71CE"/>
    <w:rsid w:val="003D7401"/>
    <w:rsid w:val="003D744A"/>
    <w:rsid w:val="003D7C3C"/>
    <w:rsid w:val="003E01AA"/>
    <w:rsid w:val="003E10AF"/>
    <w:rsid w:val="003E1296"/>
    <w:rsid w:val="003E143D"/>
    <w:rsid w:val="003E162A"/>
    <w:rsid w:val="003E16B3"/>
    <w:rsid w:val="003E188E"/>
    <w:rsid w:val="003E19CE"/>
    <w:rsid w:val="003E1C1E"/>
    <w:rsid w:val="003E1CD0"/>
    <w:rsid w:val="003E203F"/>
    <w:rsid w:val="003E28C0"/>
    <w:rsid w:val="003E32DD"/>
    <w:rsid w:val="003E3882"/>
    <w:rsid w:val="003E4517"/>
    <w:rsid w:val="003E4559"/>
    <w:rsid w:val="003E4724"/>
    <w:rsid w:val="003E4805"/>
    <w:rsid w:val="003E4E5B"/>
    <w:rsid w:val="003E57B7"/>
    <w:rsid w:val="003E5CD7"/>
    <w:rsid w:val="003E5CD9"/>
    <w:rsid w:val="003E67A1"/>
    <w:rsid w:val="003E6AB4"/>
    <w:rsid w:val="003E703F"/>
    <w:rsid w:val="003F0130"/>
    <w:rsid w:val="003F0277"/>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8D7"/>
    <w:rsid w:val="003F6B92"/>
    <w:rsid w:val="003F70EC"/>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384E"/>
    <w:rsid w:val="0040416A"/>
    <w:rsid w:val="00405597"/>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17AC9"/>
    <w:rsid w:val="004200B2"/>
    <w:rsid w:val="004201F9"/>
    <w:rsid w:val="0042058B"/>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2C07"/>
    <w:rsid w:val="00433E48"/>
    <w:rsid w:val="004342E0"/>
    <w:rsid w:val="00434570"/>
    <w:rsid w:val="00434855"/>
    <w:rsid w:val="00434D84"/>
    <w:rsid w:val="004354E2"/>
    <w:rsid w:val="00435AE4"/>
    <w:rsid w:val="00435AF0"/>
    <w:rsid w:val="0043601E"/>
    <w:rsid w:val="00436395"/>
    <w:rsid w:val="00436835"/>
    <w:rsid w:val="00436883"/>
    <w:rsid w:val="00436BD2"/>
    <w:rsid w:val="00436C9F"/>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53E"/>
    <w:rsid w:val="00443DD1"/>
    <w:rsid w:val="004442A4"/>
    <w:rsid w:val="00444A16"/>
    <w:rsid w:val="00444A9C"/>
    <w:rsid w:val="00444DA8"/>
    <w:rsid w:val="004453CF"/>
    <w:rsid w:val="00445828"/>
    <w:rsid w:val="00445A5B"/>
    <w:rsid w:val="00445B93"/>
    <w:rsid w:val="00445CEA"/>
    <w:rsid w:val="00445FB2"/>
    <w:rsid w:val="004462DF"/>
    <w:rsid w:val="00446784"/>
    <w:rsid w:val="00446B32"/>
    <w:rsid w:val="00446D8E"/>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6DC"/>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665"/>
    <w:rsid w:val="004759A8"/>
    <w:rsid w:val="00475AB2"/>
    <w:rsid w:val="00475E71"/>
    <w:rsid w:val="0047626A"/>
    <w:rsid w:val="0047656F"/>
    <w:rsid w:val="004771F2"/>
    <w:rsid w:val="0047774B"/>
    <w:rsid w:val="0047795F"/>
    <w:rsid w:val="00477F78"/>
    <w:rsid w:val="00481677"/>
    <w:rsid w:val="00481908"/>
    <w:rsid w:val="004819D9"/>
    <w:rsid w:val="0048229C"/>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8E2"/>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8B7"/>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182"/>
    <w:rsid w:val="004B73EB"/>
    <w:rsid w:val="004B783F"/>
    <w:rsid w:val="004C059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89"/>
    <w:rsid w:val="004C66F1"/>
    <w:rsid w:val="004C6C5C"/>
    <w:rsid w:val="004C7412"/>
    <w:rsid w:val="004C7937"/>
    <w:rsid w:val="004C7F29"/>
    <w:rsid w:val="004C7F37"/>
    <w:rsid w:val="004D00D6"/>
    <w:rsid w:val="004D0779"/>
    <w:rsid w:val="004D0A69"/>
    <w:rsid w:val="004D0D39"/>
    <w:rsid w:val="004D124A"/>
    <w:rsid w:val="004D1781"/>
    <w:rsid w:val="004D1DA2"/>
    <w:rsid w:val="004D3ADB"/>
    <w:rsid w:val="004D3C23"/>
    <w:rsid w:val="004D3DA2"/>
    <w:rsid w:val="004D3F4C"/>
    <w:rsid w:val="004D4538"/>
    <w:rsid w:val="004D4A9F"/>
    <w:rsid w:val="004D4FB6"/>
    <w:rsid w:val="004D50DD"/>
    <w:rsid w:val="004D572F"/>
    <w:rsid w:val="004D5DB5"/>
    <w:rsid w:val="004D5F0F"/>
    <w:rsid w:val="004D6329"/>
    <w:rsid w:val="004D6646"/>
    <w:rsid w:val="004D6F93"/>
    <w:rsid w:val="004D714B"/>
    <w:rsid w:val="004D75F0"/>
    <w:rsid w:val="004D7661"/>
    <w:rsid w:val="004D769F"/>
    <w:rsid w:val="004D78ED"/>
    <w:rsid w:val="004D7F43"/>
    <w:rsid w:val="004E0144"/>
    <w:rsid w:val="004E0D66"/>
    <w:rsid w:val="004E22D1"/>
    <w:rsid w:val="004E23A7"/>
    <w:rsid w:val="004E2554"/>
    <w:rsid w:val="004E46A3"/>
    <w:rsid w:val="004E4AFF"/>
    <w:rsid w:val="004E4D73"/>
    <w:rsid w:val="004E4EAD"/>
    <w:rsid w:val="004E5418"/>
    <w:rsid w:val="004E5F38"/>
    <w:rsid w:val="004E61B6"/>
    <w:rsid w:val="004E68D9"/>
    <w:rsid w:val="004E6B02"/>
    <w:rsid w:val="004E76F5"/>
    <w:rsid w:val="004F04BB"/>
    <w:rsid w:val="004F16E2"/>
    <w:rsid w:val="004F1A5F"/>
    <w:rsid w:val="004F1F7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E7E"/>
    <w:rsid w:val="0050509E"/>
    <w:rsid w:val="0050540E"/>
    <w:rsid w:val="00505528"/>
    <w:rsid w:val="00505646"/>
    <w:rsid w:val="005059E2"/>
    <w:rsid w:val="00505C31"/>
    <w:rsid w:val="00505CC2"/>
    <w:rsid w:val="00506149"/>
    <w:rsid w:val="00506424"/>
    <w:rsid w:val="00506658"/>
    <w:rsid w:val="00506E4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A16"/>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279"/>
    <w:rsid w:val="0052439D"/>
    <w:rsid w:val="00524ACD"/>
    <w:rsid w:val="0052527C"/>
    <w:rsid w:val="005256B0"/>
    <w:rsid w:val="00525BF0"/>
    <w:rsid w:val="00525C2F"/>
    <w:rsid w:val="0052632B"/>
    <w:rsid w:val="00526671"/>
    <w:rsid w:val="00526760"/>
    <w:rsid w:val="00526855"/>
    <w:rsid w:val="00526FF3"/>
    <w:rsid w:val="0052762B"/>
    <w:rsid w:val="00527A54"/>
    <w:rsid w:val="00530694"/>
    <w:rsid w:val="00530791"/>
    <w:rsid w:val="00530809"/>
    <w:rsid w:val="0053148F"/>
    <w:rsid w:val="00531682"/>
    <w:rsid w:val="005316A6"/>
    <w:rsid w:val="005316F1"/>
    <w:rsid w:val="00531A63"/>
    <w:rsid w:val="00531B61"/>
    <w:rsid w:val="005323A8"/>
    <w:rsid w:val="0053324E"/>
    <w:rsid w:val="00533275"/>
    <w:rsid w:val="005332D7"/>
    <w:rsid w:val="0053355C"/>
    <w:rsid w:val="00533A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4E6"/>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EB"/>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1EC6"/>
    <w:rsid w:val="00582724"/>
    <w:rsid w:val="00582B32"/>
    <w:rsid w:val="005830AB"/>
    <w:rsid w:val="005830F2"/>
    <w:rsid w:val="0058321C"/>
    <w:rsid w:val="005836AF"/>
    <w:rsid w:val="005839FC"/>
    <w:rsid w:val="00583A20"/>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974EF"/>
    <w:rsid w:val="005A09B5"/>
    <w:rsid w:val="005A0D29"/>
    <w:rsid w:val="005A0EB5"/>
    <w:rsid w:val="005A13A3"/>
    <w:rsid w:val="005A18EE"/>
    <w:rsid w:val="005A1B4F"/>
    <w:rsid w:val="005A2454"/>
    <w:rsid w:val="005A2A9B"/>
    <w:rsid w:val="005A3751"/>
    <w:rsid w:val="005A39A8"/>
    <w:rsid w:val="005A3CCD"/>
    <w:rsid w:val="005A41E4"/>
    <w:rsid w:val="005A446E"/>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B16"/>
    <w:rsid w:val="005B4DEC"/>
    <w:rsid w:val="005B56D9"/>
    <w:rsid w:val="005B59AC"/>
    <w:rsid w:val="005B622A"/>
    <w:rsid w:val="005B6A6C"/>
    <w:rsid w:val="005B6AE7"/>
    <w:rsid w:val="005B6AE9"/>
    <w:rsid w:val="005B6C58"/>
    <w:rsid w:val="005B6C6F"/>
    <w:rsid w:val="005B7135"/>
    <w:rsid w:val="005B731F"/>
    <w:rsid w:val="005B7577"/>
    <w:rsid w:val="005B7CF7"/>
    <w:rsid w:val="005B7FE3"/>
    <w:rsid w:val="005C0023"/>
    <w:rsid w:val="005C0228"/>
    <w:rsid w:val="005C0348"/>
    <w:rsid w:val="005C07E8"/>
    <w:rsid w:val="005C0B33"/>
    <w:rsid w:val="005C0FCA"/>
    <w:rsid w:val="005C107E"/>
    <w:rsid w:val="005C25A5"/>
    <w:rsid w:val="005C319B"/>
    <w:rsid w:val="005C3EE4"/>
    <w:rsid w:val="005C4428"/>
    <w:rsid w:val="005C46CC"/>
    <w:rsid w:val="005C4881"/>
    <w:rsid w:val="005C49A5"/>
    <w:rsid w:val="005C4B21"/>
    <w:rsid w:val="005C5490"/>
    <w:rsid w:val="005C571B"/>
    <w:rsid w:val="005C5B5A"/>
    <w:rsid w:val="005C6467"/>
    <w:rsid w:val="005C6666"/>
    <w:rsid w:val="005C66F0"/>
    <w:rsid w:val="005C674F"/>
    <w:rsid w:val="005C6A88"/>
    <w:rsid w:val="005C6B9F"/>
    <w:rsid w:val="005C6D46"/>
    <w:rsid w:val="005C7096"/>
    <w:rsid w:val="005C7286"/>
    <w:rsid w:val="005C7699"/>
    <w:rsid w:val="005C7F18"/>
    <w:rsid w:val="005D01DA"/>
    <w:rsid w:val="005D0696"/>
    <w:rsid w:val="005D0891"/>
    <w:rsid w:val="005D0DCA"/>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2F4B"/>
    <w:rsid w:val="005E411A"/>
    <w:rsid w:val="005E423C"/>
    <w:rsid w:val="005E4410"/>
    <w:rsid w:val="005E44CB"/>
    <w:rsid w:val="005E4829"/>
    <w:rsid w:val="005E4EA1"/>
    <w:rsid w:val="005E539C"/>
    <w:rsid w:val="005E5D07"/>
    <w:rsid w:val="005E5E8F"/>
    <w:rsid w:val="005E611E"/>
    <w:rsid w:val="005E676A"/>
    <w:rsid w:val="005E6906"/>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0C67"/>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9FB"/>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6BE3"/>
    <w:rsid w:val="00617106"/>
    <w:rsid w:val="006173C6"/>
    <w:rsid w:val="00617417"/>
    <w:rsid w:val="00617546"/>
    <w:rsid w:val="00617675"/>
    <w:rsid w:val="006177D1"/>
    <w:rsid w:val="006179DE"/>
    <w:rsid w:val="00620221"/>
    <w:rsid w:val="00620799"/>
    <w:rsid w:val="0062093A"/>
    <w:rsid w:val="00620B5D"/>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16A"/>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5B"/>
    <w:rsid w:val="006368D3"/>
    <w:rsid w:val="00636EA5"/>
    <w:rsid w:val="00637815"/>
    <w:rsid w:val="00637A10"/>
    <w:rsid w:val="00637A9A"/>
    <w:rsid w:val="00640DFF"/>
    <w:rsid w:val="006416D9"/>
    <w:rsid w:val="00641B92"/>
    <w:rsid w:val="00641BD1"/>
    <w:rsid w:val="00642066"/>
    <w:rsid w:val="006424E5"/>
    <w:rsid w:val="006427D6"/>
    <w:rsid w:val="0064297A"/>
    <w:rsid w:val="00642D59"/>
    <w:rsid w:val="006434C4"/>
    <w:rsid w:val="006439E0"/>
    <w:rsid w:val="00643FC5"/>
    <w:rsid w:val="00644161"/>
    <w:rsid w:val="0064421A"/>
    <w:rsid w:val="006446A5"/>
    <w:rsid w:val="0064484A"/>
    <w:rsid w:val="00644AE7"/>
    <w:rsid w:val="00644BD6"/>
    <w:rsid w:val="00644E06"/>
    <w:rsid w:val="0064558D"/>
    <w:rsid w:val="00645656"/>
    <w:rsid w:val="0064586D"/>
    <w:rsid w:val="00645DE7"/>
    <w:rsid w:val="00646063"/>
    <w:rsid w:val="00646925"/>
    <w:rsid w:val="00647397"/>
    <w:rsid w:val="0064761E"/>
    <w:rsid w:val="006478F4"/>
    <w:rsid w:val="00647AF3"/>
    <w:rsid w:val="00647CAE"/>
    <w:rsid w:val="00647DD3"/>
    <w:rsid w:val="006500E4"/>
    <w:rsid w:val="00650700"/>
    <w:rsid w:val="00650D8D"/>
    <w:rsid w:val="00651031"/>
    <w:rsid w:val="00651140"/>
    <w:rsid w:val="00651420"/>
    <w:rsid w:val="00651465"/>
    <w:rsid w:val="00651DEC"/>
    <w:rsid w:val="00652A0C"/>
    <w:rsid w:val="00653196"/>
    <w:rsid w:val="00653279"/>
    <w:rsid w:val="00653592"/>
    <w:rsid w:val="006535DD"/>
    <w:rsid w:val="006540F6"/>
    <w:rsid w:val="0065441C"/>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574"/>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368"/>
    <w:rsid w:val="006B65E5"/>
    <w:rsid w:val="006B7276"/>
    <w:rsid w:val="006B7742"/>
    <w:rsid w:val="006B77EA"/>
    <w:rsid w:val="006C0069"/>
    <w:rsid w:val="006C035F"/>
    <w:rsid w:val="006C13E4"/>
    <w:rsid w:val="006C146A"/>
    <w:rsid w:val="006C15B3"/>
    <w:rsid w:val="006C1704"/>
    <w:rsid w:val="006C251C"/>
    <w:rsid w:val="006C252A"/>
    <w:rsid w:val="006C2711"/>
    <w:rsid w:val="006C2989"/>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6AB"/>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4893"/>
    <w:rsid w:val="0071585A"/>
    <w:rsid w:val="00715F29"/>
    <w:rsid w:val="00715F5F"/>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2EA"/>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1A"/>
    <w:rsid w:val="00737C39"/>
    <w:rsid w:val="00737D95"/>
    <w:rsid w:val="007401E2"/>
    <w:rsid w:val="00740279"/>
    <w:rsid w:val="00740422"/>
    <w:rsid w:val="00740A38"/>
    <w:rsid w:val="00740EE2"/>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3C"/>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2A72"/>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241"/>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09"/>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97F1B"/>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1ED4"/>
    <w:rsid w:val="007B27C2"/>
    <w:rsid w:val="007B283C"/>
    <w:rsid w:val="007B2B2C"/>
    <w:rsid w:val="007B2FBF"/>
    <w:rsid w:val="007B34A4"/>
    <w:rsid w:val="007B3C0B"/>
    <w:rsid w:val="007B3E3C"/>
    <w:rsid w:val="007B3E89"/>
    <w:rsid w:val="007B4292"/>
    <w:rsid w:val="007B692F"/>
    <w:rsid w:val="007B6D9A"/>
    <w:rsid w:val="007B716E"/>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5F7"/>
    <w:rsid w:val="007D26C1"/>
    <w:rsid w:val="007D2D68"/>
    <w:rsid w:val="007D2E32"/>
    <w:rsid w:val="007D3207"/>
    <w:rsid w:val="007D3CFF"/>
    <w:rsid w:val="007D42F7"/>
    <w:rsid w:val="007D43FC"/>
    <w:rsid w:val="007D4D22"/>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A83"/>
    <w:rsid w:val="007F2CE5"/>
    <w:rsid w:val="007F2DC1"/>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C89"/>
    <w:rsid w:val="00805DB7"/>
    <w:rsid w:val="00806376"/>
    <w:rsid w:val="00807848"/>
    <w:rsid w:val="00810015"/>
    <w:rsid w:val="00810C9F"/>
    <w:rsid w:val="008113DF"/>
    <w:rsid w:val="00811546"/>
    <w:rsid w:val="00811AF8"/>
    <w:rsid w:val="00811BDE"/>
    <w:rsid w:val="00811C6D"/>
    <w:rsid w:val="00812818"/>
    <w:rsid w:val="00812BE4"/>
    <w:rsid w:val="008134ED"/>
    <w:rsid w:val="0081364E"/>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6D1C"/>
    <w:rsid w:val="00830103"/>
    <w:rsid w:val="00830236"/>
    <w:rsid w:val="008304F9"/>
    <w:rsid w:val="00831007"/>
    <w:rsid w:val="0083115C"/>
    <w:rsid w:val="008311FC"/>
    <w:rsid w:val="008314E4"/>
    <w:rsid w:val="00831A43"/>
    <w:rsid w:val="00831E21"/>
    <w:rsid w:val="00832360"/>
    <w:rsid w:val="008324D8"/>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7FC"/>
    <w:rsid w:val="0084087E"/>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28E"/>
    <w:rsid w:val="008453A5"/>
    <w:rsid w:val="008454E1"/>
    <w:rsid w:val="008463F6"/>
    <w:rsid w:val="00846DE8"/>
    <w:rsid w:val="00847066"/>
    <w:rsid w:val="0084720C"/>
    <w:rsid w:val="00847857"/>
    <w:rsid w:val="00847930"/>
    <w:rsid w:val="00847DEC"/>
    <w:rsid w:val="00850933"/>
    <w:rsid w:val="00850C65"/>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4A78"/>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3738"/>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86D"/>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22D"/>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2B5"/>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C3B"/>
    <w:rsid w:val="008B0F35"/>
    <w:rsid w:val="008B11F3"/>
    <w:rsid w:val="008B1443"/>
    <w:rsid w:val="008B17AD"/>
    <w:rsid w:val="008B19EA"/>
    <w:rsid w:val="008B1B00"/>
    <w:rsid w:val="008B22CE"/>
    <w:rsid w:val="008B2998"/>
    <w:rsid w:val="008B2A7C"/>
    <w:rsid w:val="008B3131"/>
    <w:rsid w:val="008B319E"/>
    <w:rsid w:val="008B35A0"/>
    <w:rsid w:val="008B3852"/>
    <w:rsid w:val="008B386A"/>
    <w:rsid w:val="008B3D1E"/>
    <w:rsid w:val="008B4AF5"/>
    <w:rsid w:val="008B529D"/>
    <w:rsid w:val="008B5978"/>
    <w:rsid w:val="008B5F51"/>
    <w:rsid w:val="008B60FA"/>
    <w:rsid w:val="008B63FB"/>
    <w:rsid w:val="008B645A"/>
    <w:rsid w:val="008B68BF"/>
    <w:rsid w:val="008B6EC4"/>
    <w:rsid w:val="008B79F1"/>
    <w:rsid w:val="008B7F5D"/>
    <w:rsid w:val="008C0048"/>
    <w:rsid w:val="008C021E"/>
    <w:rsid w:val="008C05A9"/>
    <w:rsid w:val="008C1590"/>
    <w:rsid w:val="008C1AA5"/>
    <w:rsid w:val="008C1B28"/>
    <w:rsid w:val="008C1CEE"/>
    <w:rsid w:val="008C21E5"/>
    <w:rsid w:val="008C23C1"/>
    <w:rsid w:val="008C2737"/>
    <w:rsid w:val="008C2893"/>
    <w:rsid w:val="008C299D"/>
    <w:rsid w:val="008C33BB"/>
    <w:rsid w:val="008C3574"/>
    <w:rsid w:val="008C38C3"/>
    <w:rsid w:val="008C3CEE"/>
    <w:rsid w:val="008C3D9A"/>
    <w:rsid w:val="008C4057"/>
    <w:rsid w:val="008C4362"/>
    <w:rsid w:val="008C45BD"/>
    <w:rsid w:val="008C49AC"/>
    <w:rsid w:val="008C4CCF"/>
    <w:rsid w:val="008C51AC"/>
    <w:rsid w:val="008C57A9"/>
    <w:rsid w:val="008C6315"/>
    <w:rsid w:val="008C7CC9"/>
    <w:rsid w:val="008D0797"/>
    <w:rsid w:val="008D0A2C"/>
    <w:rsid w:val="008D0F24"/>
    <w:rsid w:val="008D107A"/>
    <w:rsid w:val="008D169B"/>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0BA4"/>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2868"/>
    <w:rsid w:val="00913084"/>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0F0"/>
    <w:rsid w:val="009361D6"/>
    <w:rsid w:val="009363B2"/>
    <w:rsid w:val="00936502"/>
    <w:rsid w:val="00936A27"/>
    <w:rsid w:val="00937199"/>
    <w:rsid w:val="00937269"/>
    <w:rsid w:val="00937912"/>
    <w:rsid w:val="00937D62"/>
    <w:rsid w:val="0094135F"/>
    <w:rsid w:val="0094257D"/>
    <w:rsid w:val="009426FF"/>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6E1"/>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5BE"/>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7F3"/>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5F3C"/>
    <w:rsid w:val="009A70B3"/>
    <w:rsid w:val="009A780E"/>
    <w:rsid w:val="009A78F4"/>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670"/>
    <w:rsid w:val="009B6980"/>
    <w:rsid w:val="009B6AAF"/>
    <w:rsid w:val="009B710A"/>
    <w:rsid w:val="009B772B"/>
    <w:rsid w:val="009B7C27"/>
    <w:rsid w:val="009B7DF8"/>
    <w:rsid w:val="009B7EC5"/>
    <w:rsid w:val="009C0082"/>
    <w:rsid w:val="009C0BCF"/>
    <w:rsid w:val="009C13D4"/>
    <w:rsid w:val="009C13DE"/>
    <w:rsid w:val="009C1590"/>
    <w:rsid w:val="009C1821"/>
    <w:rsid w:val="009C216F"/>
    <w:rsid w:val="009C232C"/>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4E0"/>
    <w:rsid w:val="009D692F"/>
    <w:rsid w:val="009D6EB2"/>
    <w:rsid w:val="009D7747"/>
    <w:rsid w:val="009D79DA"/>
    <w:rsid w:val="009E07C4"/>
    <w:rsid w:val="009E123E"/>
    <w:rsid w:val="009E12F0"/>
    <w:rsid w:val="009E1400"/>
    <w:rsid w:val="009E32C6"/>
    <w:rsid w:val="009E3592"/>
    <w:rsid w:val="009E3904"/>
    <w:rsid w:val="009E3C96"/>
    <w:rsid w:val="009E3F03"/>
    <w:rsid w:val="009E4618"/>
    <w:rsid w:val="009E46CA"/>
    <w:rsid w:val="009E4F63"/>
    <w:rsid w:val="009E5461"/>
    <w:rsid w:val="009E56F8"/>
    <w:rsid w:val="009E592B"/>
    <w:rsid w:val="009E6373"/>
    <w:rsid w:val="009E6979"/>
    <w:rsid w:val="009E6FA1"/>
    <w:rsid w:val="009E7332"/>
    <w:rsid w:val="009E7474"/>
    <w:rsid w:val="009E747F"/>
    <w:rsid w:val="009E7BC3"/>
    <w:rsid w:val="009E7D73"/>
    <w:rsid w:val="009F0CB4"/>
    <w:rsid w:val="009F1333"/>
    <w:rsid w:val="009F140E"/>
    <w:rsid w:val="009F2359"/>
    <w:rsid w:val="009F2381"/>
    <w:rsid w:val="009F2759"/>
    <w:rsid w:val="009F2B99"/>
    <w:rsid w:val="009F3042"/>
    <w:rsid w:val="009F313C"/>
    <w:rsid w:val="009F38AB"/>
    <w:rsid w:val="009F4A98"/>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C29"/>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3A"/>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19F5"/>
    <w:rsid w:val="00A52330"/>
    <w:rsid w:val="00A525F9"/>
    <w:rsid w:val="00A5274C"/>
    <w:rsid w:val="00A52C30"/>
    <w:rsid w:val="00A52EA5"/>
    <w:rsid w:val="00A5344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9F1"/>
    <w:rsid w:val="00A63D65"/>
    <w:rsid w:val="00A642F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00F"/>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6E67"/>
    <w:rsid w:val="00A874C5"/>
    <w:rsid w:val="00A87B81"/>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513"/>
    <w:rsid w:val="00AA674B"/>
    <w:rsid w:val="00AA6BE8"/>
    <w:rsid w:val="00AA6D97"/>
    <w:rsid w:val="00AA78D0"/>
    <w:rsid w:val="00AA7CE3"/>
    <w:rsid w:val="00AA7F08"/>
    <w:rsid w:val="00AB030C"/>
    <w:rsid w:val="00AB0900"/>
    <w:rsid w:val="00AB1467"/>
    <w:rsid w:val="00AB2139"/>
    <w:rsid w:val="00AB2257"/>
    <w:rsid w:val="00AB29F8"/>
    <w:rsid w:val="00AB31D2"/>
    <w:rsid w:val="00AB35CA"/>
    <w:rsid w:val="00AB3AB7"/>
    <w:rsid w:val="00AB3E2D"/>
    <w:rsid w:val="00AB4242"/>
    <w:rsid w:val="00AB44C2"/>
    <w:rsid w:val="00AB552C"/>
    <w:rsid w:val="00AB5591"/>
    <w:rsid w:val="00AB564D"/>
    <w:rsid w:val="00AB594C"/>
    <w:rsid w:val="00AB5F26"/>
    <w:rsid w:val="00AB6C08"/>
    <w:rsid w:val="00AB6D1E"/>
    <w:rsid w:val="00AB764E"/>
    <w:rsid w:val="00AB766E"/>
    <w:rsid w:val="00AB7A3F"/>
    <w:rsid w:val="00AB7D9B"/>
    <w:rsid w:val="00AC03D4"/>
    <w:rsid w:val="00AC060F"/>
    <w:rsid w:val="00AC07DE"/>
    <w:rsid w:val="00AC0CA0"/>
    <w:rsid w:val="00AC113C"/>
    <w:rsid w:val="00AC13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A45"/>
    <w:rsid w:val="00AD3D72"/>
    <w:rsid w:val="00AD4188"/>
    <w:rsid w:val="00AD4268"/>
    <w:rsid w:val="00AD5364"/>
    <w:rsid w:val="00AD54E7"/>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3C66"/>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CD0"/>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67DA"/>
    <w:rsid w:val="00B073C8"/>
    <w:rsid w:val="00B07493"/>
    <w:rsid w:val="00B07565"/>
    <w:rsid w:val="00B076B9"/>
    <w:rsid w:val="00B077B0"/>
    <w:rsid w:val="00B100C4"/>
    <w:rsid w:val="00B10A3C"/>
    <w:rsid w:val="00B10B65"/>
    <w:rsid w:val="00B1123F"/>
    <w:rsid w:val="00B117F0"/>
    <w:rsid w:val="00B12AB7"/>
    <w:rsid w:val="00B13192"/>
    <w:rsid w:val="00B131E8"/>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3DD3"/>
    <w:rsid w:val="00B351BF"/>
    <w:rsid w:val="00B36335"/>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44F"/>
    <w:rsid w:val="00B50B3E"/>
    <w:rsid w:val="00B512C9"/>
    <w:rsid w:val="00B512DB"/>
    <w:rsid w:val="00B5134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2E5"/>
    <w:rsid w:val="00B6280C"/>
    <w:rsid w:val="00B62B5B"/>
    <w:rsid w:val="00B63FC6"/>
    <w:rsid w:val="00B6449F"/>
    <w:rsid w:val="00B64862"/>
    <w:rsid w:val="00B64E53"/>
    <w:rsid w:val="00B653D9"/>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3F12"/>
    <w:rsid w:val="00B742D1"/>
    <w:rsid w:val="00B74E7B"/>
    <w:rsid w:val="00B7516D"/>
    <w:rsid w:val="00B7527A"/>
    <w:rsid w:val="00B76E98"/>
    <w:rsid w:val="00B777FC"/>
    <w:rsid w:val="00B77BF7"/>
    <w:rsid w:val="00B77ECC"/>
    <w:rsid w:val="00B80711"/>
    <w:rsid w:val="00B8113B"/>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634"/>
    <w:rsid w:val="00B84821"/>
    <w:rsid w:val="00B84DA9"/>
    <w:rsid w:val="00B857FF"/>
    <w:rsid w:val="00B85807"/>
    <w:rsid w:val="00B861D9"/>
    <w:rsid w:val="00B86589"/>
    <w:rsid w:val="00B86F27"/>
    <w:rsid w:val="00B87AD4"/>
    <w:rsid w:val="00B87F30"/>
    <w:rsid w:val="00B90000"/>
    <w:rsid w:val="00B90856"/>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A80"/>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3F0"/>
    <w:rsid w:val="00BE56DC"/>
    <w:rsid w:val="00BE66B0"/>
    <w:rsid w:val="00BE6A2D"/>
    <w:rsid w:val="00BE6F51"/>
    <w:rsid w:val="00BE70CC"/>
    <w:rsid w:val="00BE7375"/>
    <w:rsid w:val="00BE73AA"/>
    <w:rsid w:val="00BE7F21"/>
    <w:rsid w:val="00BE7F5C"/>
    <w:rsid w:val="00BF00E6"/>
    <w:rsid w:val="00BF099C"/>
    <w:rsid w:val="00BF0A1E"/>
    <w:rsid w:val="00BF0DCC"/>
    <w:rsid w:val="00BF1676"/>
    <w:rsid w:val="00BF16B3"/>
    <w:rsid w:val="00BF17DA"/>
    <w:rsid w:val="00BF18C7"/>
    <w:rsid w:val="00BF21EA"/>
    <w:rsid w:val="00BF2481"/>
    <w:rsid w:val="00BF2483"/>
    <w:rsid w:val="00BF24CF"/>
    <w:rsid w:val="00BF262E"/>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67"/>
    <w:rsid w:val="00C0399E"/>
    <w:rsid w:val="00C03D11"/>
    <w:rsid w:val="00C0443F"/>
    <w:rsid w:val="00C04B37"/>
    <w:rsid w:val="00C052D0"/>
    <w:rsid w:val="00C058F0"/>
    <w:rsid w:val="00C05B24"/>
    <w:rsid w:val="00C05F0D"/>
    <w:rsid w:val="00C06A3B"/>
    <w:rsid w:val="00C06B70"/>
    <w:rsid w:val="00C06DF4"/>
    <w:rsid w:val="00C06F29"/>
    <w:rsid w:val="00C075FE"/>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5214"/>
    <w:rsid w:val="00C17643"/>
    <w:rsid w:val="00C179A3"/>
    <w:rsid w:val="00C17B66"/>
    <w:rsid w:val="00C17B7F"/>
    <w:rsid w:val="00C204A9"/>
    <w:rsid w:val="00C2080B"/>
    <w:rsid w:val="00C20901"/>
    <w:rsid w:val="00C209C0"/>
    <w:rsid w:val="00C21405"/>
    <w:rsid w:val="00C2151F"/>
    <w:rsid w:val="00C2248B"/>
    <w:rsid w:val="00C22B92"/>
    <w:rsid w:val="00C23155"/>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E62"/>
    <w:rsid w:val="00C32FE0"/>
    <w:rsid w:val="00C33432"/>
    <w:rsid w:val="00C334FF"/>
    <w:rsid w:val="00C335CF"/>
    <w:rsid w:val="00C337FE"/>
    <w:rsid w:val="00C33EA2"/>
    <w:rsid w:val="00C3471C"/>
    <w:rsid w:val="00C34C17"/>
    <w:rsid w:val="00C358D9"/>
    <w:rsid w:val="00C35942"/>
    <w:rsid w:val="00C35AC5"/>
    <w:rsid w:val="00C36886"/>
    <w:rsid w:val="00C36E28"/>
    <w:rsid w:val="00C377B4"/>
    <w:rsid w:val="00C379A7"/>
    <w:rsid w:val="00C37F40"/>
    <w:rsid w:val="00C40CE0"/>
    <w:rsid w:val="00C40D35"/>
    <w:rsid w:val="00C41137"/>
    <w:rsid w:val="00C418EF"/>
    <w:rsid w:val="00C4199E"/>
    <w:rsid w:val="00C41D95"/>
    <w:rsid w:val="00C4283F"/>
    <w:rsid w:val="00C42BAE"/>
    <w:rsid w:val="00C42FD8"/>
    <w:rsid w:val="00C437F1"/>
    <w:rsid w:val="00C43B45"/>
    <w:rsid w:val="00C43D1B"/>
    <w:rsid w:val="00C44170"/>
    <w:rsid w:val="00C44D3D"/>
    <w:rsid w:val="00C4586C"/>
    <w:rsid w:val="00C45A95"/>
    <w:rsid w:val="00C46096"/>
    <w:rsid w:val="00C46D24"/>
    <w:rsid w:val="00C47ABA"/>
    <w:rsid w:val="00C47F4C"/>
    <w:rsid w:val="00C5016D"/>
    <w:rsid w:val="00C50643"/>
    <w:rsid w:val="00C50B47"/>
    <w:rsid w:val="00C50D30"/>
    <w:rsid w:val="00C51773"/>
    <w:rsid w:val="00C520C5"/>
    <w:rsid w:val="00C5230A"/>
    <w:rsid w:val="00C523A8"/>
    <w:rsid w:val="00C525C7"/>
    <w:rsid w:val="00C52639"/>
    <w:rsid w:val="00C5277F"/>
    <w:rsid w:val="00C52AE7"/>
    <w:rsid w:val="00C52C6D"/>
    <w:rsid w:val="00C52E23"/>
    <w:rsid w:val="00C53757"/>
    <w:rsid w:val="00C53914"/>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A65"/>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19B5"/>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759"/>
    <w:rsid w:val="00C81876"/>
    <w:rsid w:val="00C81CA1"/>
    <w:rsid w:val="00C82413"/>
    <w:rsid w:val="00C82447"/>
    <w:rsid w:val="00C8245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A81"/>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3AF"/>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43E3"/>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254"/>
    <w:rsid w:val="00CC537D"/>
    <w:rsid w:val="00CC646C"/>
    <w:rsid w:val="00CC693F"/>
    <w:rsid w:val="00CC6E0B"/>
    <w:rsid w:val="00CC7671"/>
    <w:rsid w:val="00CC7884"/>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1F1"/>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05"/>
    <w:rsid w:val="00D154C1"/>
    <w:rsid w:val="00D1578E"/>
    <w:rsid w:val="00D15BDB"/>
    <w:rsid w:val="00D15E8C"/>
    <w:rsid w:val="00D16AA0"/>
    <w:rsid w:val="00D16CEB"/>
    <w:rsid w:val="00D176E9"/>
    <w:rsid w:val="00D1775A"/>
    <w:rsid w:val="00D17B94"/>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807"/>
    <w:rsid w:val="00D35EF1"/>
    <w:rsid w:val="00D36495"/>
    <w:rsid w:val="00D371FD"/>
    <w:rsid w:val="00D37A13"/>
    <w:rsid w:val="00D400E9"/>
    <w:rsid w:val="00D4057F"/>
    <w:rsid w:val="00D40C4B"/>
    <w:rsid w:val="00D41A63"/>
    <w:rsid w:val="00D41A9F"/>
    <w:rsid w:val="00D41D9F"/>
    <w:rsid w:val="00D41E87"/>
    <w:rsid w:val="00D41FE7"/>
    <w:rsid w:val="00D421EA"/>
    <w:rsid w:val="00D431B5"/>
    <w:rsid w:val="00D431E7"/>
    <w:rsid w:val="00D44FCE"/>
    <w:rsid w:val="00D461CD"/>
    <w:rsid w:val="00D46F0A"/>
    <w:rsid w:val="00D4726C"/>
    <w:rsid w:val="00D47374"/>
    <w:rsid w:val="00D47570"/>
    <w:rsid w:val="00D47671"/>
    <w:rsid w:val="00D47AE2"/>
    <w:rsid w:val="00D50995"/>
    <w:rsid w:val="00D50E2A"/>
    <w:rsid w:val="00D50EE8"/>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536"/>
    <w:rsid w:val="00D70917"/>
    <w:rsid w:val="00D713FF"/>
    <w:rsid w:val="00D71487"/>
    <w:rsid w:val="00D71DDC"/>
    <w:rsid w:val="00D72551"/>
    <w:rsid w:val="00D72A09"/>
    <w:rsid w:val="00D72CBB"/>
    <w:rsid w:val="00D72F84"/>
    <w:rsid w:val="00D72FAC"/>
    <w:rsid w:val="00D73EEA"/>
    <w:rsid w:val="00D74371"/>
    <w:rsid w:val="00D747FA"/>
    <w:rsid w:val="00D74A58"/>
    <w:rsid w:val="00D750B7"/>
    <w:rsid w:val="00D7520C"/>
    <w:rsid w:val="00D75370"/>
    <w:rsid w:val="00D75376"/>
    <w:rsid w:val="00D753EB"/>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5C3D"/>
    <w:rsid w:val="00D85F29"/>
    <w:rsid w:val="00D86C34"/>
    <w:rsid w:val="00D86C6C"/>
    <w:rsid w:val="00D87776"/>
    <w:rsid w:val="00D905FA"/>
    <w:rsid w:val="00D935D9"/>
    <w:rsid w:val="00D9370A"/>
    <w:rsid w:val="00D93758"/>
    <w:rsid w:val="00D9496A"/>
    <w:rsid w:val="00D94BAE"/>
    <w:rsid w:val="00D9519B"/>
    <w:rsid w:val="00D95824"/>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8A6"/>
    <w:rsid w:val="00DC2A73"/>
    <w:rsid w:val="00DC2A8D"/>
    <w:rsid w:val="00DC3553"/>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A6F"/>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4D"/>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CAA"/>
    <w:rsid w:val="00DF2AD9"/>
    <w:rsid w:val="00DF375C"/>
    <w:rsid w:val="00DF37BA"/>
    <w:rsid w:val="00DF38FA"/>
    <w:rsid w:val="00DF489F"/>
    <w:rsid w:val="00DF4EFC"/>
    <w:rsid w:val="00DF5115"/>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6A7"/>
    <w:rsid w:val="00E11A21"/>
    <w:rsid w:val="00E11C52"/>
    <w:rsid w:val="00E121F0"/>
    <w:rsid w:val="00E12243"/>
    <w:rsid w:val="00E1246D"/>
    <w:rsid w:val="00E128A8"/>
    <w:rsid w:val="00E13657"/>
    <w:rsid w:val="00E147B3"/>
    <w:rsid w:val="00E14BE8"/>
    <w:rsid w:val="00E14E6C"/>
    <w:rsid w:val="00E157DE"/>
    <w:rsid w:val="00E15AE2"/>
    <w:rsid w:val="00E16511"/>
    <w:rsid w:val="00E165AB"/>
    <w:rsid w:val="00E171EA"/>
    <w:rsid w:val="00E17333"/>
    <w:rsid w:val="00E176A4"/>
    <w:rsid w:val="00E17807"/>
    <w:rsid w:val="00E17A5D"/>
    <w:rsid w:val="00E17EAD"/>
    <w:rsid w:val="00E17F3C"/>
    <w:rsid w:val="00E211CF"/>
    <w:rsid w:val="00E214F2"/>
    <w:rsid w:val="00E228AA"/>
    <w:rsid w:val="00E22AC6"/>
    <w:rsid w:val="00E22D0A"/>
    <w:rsid w:val="00E23281"/>
    <w:rsid w:val="00E23338"/>
    <w:rsid w:val="00E23C3E"/>
    <w:rsid w:val="00E24910"/>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4A0"/>
    <w:rsid w:val="00E57BC5"/>
    <w:rsid w:val="00E60463"/>
    <w:rsid w:val="00E608C2"/>
    <w:rsid w:val="00E609A1"/>
    <w:rsid w:val="00E6162D"/>
    <w:rsid w:val="00E61880"/>
    <w:rsid w:val="00E61C3D"/>
    <w:rsid w:val="00E61EDA"/>
    <w:rsid w:val="00E62982"/>
    <w:rsid w:val="00E62DA6"/>
    <w:rsid w:val="00E63065"/>
    <w:rsid w:val="00E63B3F"/>
    <w:rsid w:val="00E63CFD"/>
    <w:rsid w:val="00E63E52"/>
    <w:rsid w:val="00E645F9"/>
    <w:rsid w:val="00E64B08"/>
    <w:rsid w:val="00E64F5A"/>
    <w:rsid w:val="00E6548A"/>
    <w:rsid w:val="00E65BF1"/>
    <w:rsid w:val="00E66CA3"/>
    <w:rsid w:val="00E66DB7"/>
    <w:rsid w:val="00E66F50"/>
    <w:rsid w:val="00E674B6"/>
    <w:rsid w:val="00E677B1"/>
    <w:rsid w:val="00E67AAF"/>
    <w:rsid w:val="00E67BBE"/>
    <w:rsid w:val="00E67C87"/>
    <w:rsid w:val="00E67CE6"/>
    <w:rsid w:val="00E7135A"/>
    <w:rsid w:val="00E71647"/>
    <w:rsid w:val="00E71995"/>
    <w:rsid w:val="00E72157"/>
    <w:rsid w:val="00E7223B"/>
    <w:rsid w:val="00E72324"/>
    <w:rsid w:val="00E72363"/>
    <w:rsid w:val="00E729D3"/>
    <w:rsid w:val="00E73464"/>
    <w:rsid w:val="00E73C2C"/>
    <w:rsid w:val="00E74147"/>
    <w:rsid w:val="00E743E8"/>
    <w:rsid w:val="00E74DAD"/>
    <w:rsid w:val="00E75441"/>
    <w:rsid w:val="00E755BD"/>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1AF"/>
    <w:rsid w:val="00E84A07"/>
    <w:rsid w:val="00E84B6B"/>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300"/>
    <w:rsid w:val="00E965D5"/>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71"/>
    <w:rsid w:val="00EA73FD"/>
    <w:rsid w:val="00EA7CCB"/>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87F"/>
    <w:rsid w:val="00EB6D48"/>
    <w:rsid w:val="00EB6EA5"/>
    <w:rsid w:val="00EB73DA"/>
    <w:rsid w:val="00EC07E1"/>
    <w:rsid w:val="00EC1AAF"/>
    <w:rsid w:val="00EC1FCD"/>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4E6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58BB"/>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9B0"/>
    <w:rsid w:val="00F11BBB"/>
    <w:rsid w:val="00F1227B"/>
    <w:rsid w:val="00F12600"/>
    <w:rsid w:val="00F126E8"/>
    <w:rsid w:val="00F12710"/>
    <w:rsid w:val="00F127A6"/>
    <w:rsid w:val="00F12A9B"/>
    <w:rsid w:val="00F13D21"/>
    <w:rsid w:val="00F14203"/>
    <w:rsid w:val="00F1423B"/>
    <w:rsid w:val="00F1464F"/>
    <w:rsid w:val="00F14F56"/>
    <w:rsid w:val="00F15916"/>
    <w:rsid w:val="00F15C38"/>
    <w:rsid w:val="00F15ED9"/>
    <w:rsid w:val="00F17A4D"/>
    <w:rsid w:val="00F202FA"/>
    <w:rsid w:val="00F20BDA"/>
    <w:rsid w:val="00F20C0D"/>
    <w:rsid w:val="00F21A4C"/>
    <w:rsid w:val="00F21B8F"/>
    <w:rsid w:val="00F21E53"/>
    <w:rsid w:val="00F22398"/>
    <w:rsid w:val="00F2253A"/>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8A4"/>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57B9C"/>
    <w:rsid w:val="00F600F6"/>
    <w:rsid w:val="00F60279"/>
    <w:rsid w:val="00F602D1"/>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12E"/>
    <w:rsid w:val="00FC174F"/>
    <w:rsid w:val="00FC21F9"/>
    <w:rsid w:val="00FC2528"/>
    <w:rsid w:val="00FC2912"/>
    <w:rsid w:val="00FC2D75"/>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5CB"/>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D760E"/>
    <w:rsid w:val="00FD7BE3"/>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292"/>
    <w:rsid w:val="00FF347C"/>
    <w:rsid w:val="00FF3C5F"/>
    <w:rsid w:val="00FF3D19"/>
    <w:rsid w:val="00FF3EDC"/>
    <w:rsid w:val="00FF4F4D"/>
    <w:rsid w:val="00FF50DD"/>
    <w:rsid w:val="00FF50F6"/>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DB0002C7-5360-40F7-AD06-0EAD7301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5044F"/>
    <w:pPr>
      <w:spacing w:after="180"/>
    </w:pPr>
    <w:rPr>
      <w:rFonts w:eastAsiaTheme="minorEastAsia"/>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2">
    <w:name w:val="Char Char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清單段落"/>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1">
    <w:name w:val="Char Char241"/>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293">
      <w:bodyDiv w:val="1"/>
      <w:marLeft w:val="0"/>
      <w:marRight w:val="0"/>
      <w:marTop w:val="0"/>
      <w:marBottom w:val="0"/>
      <w:divBdr>
        <w:top w:val="none" w:sz="0" w:space="0" w:color="auto"/>
        <w:left w:val="none" w:sz="0" w:space="0" w:color="auto"/>
        <w:bottom w:val="none" w:sz="0" w:space="0" w:color="auto"/>
        <w:right w:val="none" w:sz="0" w:space="0" w:color="auto"/>
      </w:divBdr>
    </w:div>
    <w:div w:id="14163203">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7065958">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978413">
      <w:bodyDiv w:val="1"/>
      <w:marLeft w:val="0"/>
      <w:marRight w:val="0"/>
      <w:marTop w:val="0"/>
      <w:marBottom w:val="0"/>
      <w:divBdr>
        <w:top w:val="none" w:sz="0" w:space="0" w:color="auto"/>
        <w:left w:val="none" w:sz="0" w:space="0" w:color="auto"/>
        <w:bottom w:val="none" w:sz="0" w:space="0" w:color="auto"/>
        <w:right w:val="none" w:sz="0" w:space="0" w:color="auto"/>
      </w:divBdr>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1936286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518371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821597">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48517008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27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sChild>
    </w:div>
    <w:div w:id="562446352">
      <w:bodyDiv w:val="1"/>
      <w:marLeft w:val="0"/>
      <w:marRight w:val="0"/>
      <w:marTop w:val="0"/>
      <w:marBottom w:val="0"/>
      <w:divBdr>
        <w:top w:val="none" w:sz="0" w:space="0" w:color="auto"/>
        <w:left w:val="none" w:sz="0" w:space="0" w:color="auto"/>
        <w:bottom w:val="none" w:sz="0" w:space="0" w:color="auto"/>
        <w:right w:val="none" w:sz="0" w:space="0" w:color="auto"/>
      </w:divBdr>
    </w:div>
    <w:div w:id="572472358">
      <w:bodyDiv w:val="1"/>
      <w:marLeft w:val="0"/>
      <w:marRight w:val="0"/>
      <w:marTop w:val="0"/>
      <w:marBottom w:val="0"/>
      <w:divBdr>
        <w:top w:val="none" w:sz="0" w:space="0" w:color="auto"/>
        <w:left w:val="none" w:sz="0" w:space="0" w:color="auto"/>
        <w:bottom w:val="none" w:sz="0" w:space="0" w:color="auto"/>
        <w:right w:val="none" w:sz="0" w:space="0" w:color="auto"/>
      </w:divBdr>
    </w:div>
    <w:div w:id="582036356">
      <w:bodyDiv w:val="1"/>
      <w:marLeft w:val="0"/>
      <w:marRight w:val="0"/>
      <w:marTop w:val="0"/>
      <w:marBottom w:val="0"/>
      <w:divBdr>
        <w:top w:val="none" w:sz="0" w:space="0" w:color="auto"/>
        <w:left w:val="none" w:sz="0" w:space="0" w:color="auto"/>
        <w:bottom w:val="none" w:sz="0" w:space="0" w:color="auto"/>
        <w:right w:val="none" w:sz="0" w:space="0" w:color="auto"/>
      </w:divBdr>
    </w:div>
    <w:div w:id="611324197">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79298774">
      <w:bodyDiv w:val="1"/>
      <w:marLeft w:val="0"/>
      <w:marRight w:val="0"/>
      <w:marTop w:val="0"/>
      <w:marBottom w:val="0"/>
      <w:divBdr>
        <w:top w:val="none" w:sz="0" w:space="0" w:color="auto"/>
        <w:left w:val="none" w:sz="0" w:space="0" w:color="auto"/>
        <w:bottom w:val="none" w:sz="0" w:space="0" w:color="auto"/>
        <w:right w:val="none" w:sz="0" w:space="0" w:color="auto"/>
      </w:divBdr>
    </w:div>
    <w:div w:id="79937475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165264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754509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6006860">
      <w:bodyDiv w:val="1"/>
      <w:marLeft w:val="0"/>
      <w:marRight w:val="0"/>
      <w:marTop w:val="0"/>
      <w:marBottom w:val="0"/>
      <w:divBdr>
        <w:top w:val="none" w:sz="0" w:space="0" w:color="auto"/>
        <w:left w:val="none" w:sz="0" w:space="0" w:color="auto"/>
        <w:bottom w:val="none" w:sz="0" w:space="0" w:color="auto"/>
        <w:right w:val="none" w:sz="0" w:space="0" w:color="auto"/>
      </w:divBdr>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205507">
      <w:bodyDiv w:val="1"/>
      <w:marLeft w:val="0"/>
      <w:marRight w:val="0"/>
      <w:marTop w:val="0"/>
      <w:marBottom w:val="0"/>
      <w:divBdr>
        <w:top w:val="none" w:sz="0" w:space="0" w:color="auto"/>
        <w:left w:val="none" w:sz="0" w:space="0" w:color="auto"/>
        <w:bottom w:val="none" w:sz="0" w:space="0" w:color="auto"/>
        <w:right w:val="none" w:sz="0" w:space="0" w:color="auto"/>
      </w:divBdr>
    </w:div>
    <w:div w:id="1068844546">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86411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076931">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8821017">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923309">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41091784">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4261359">
      <w:bodyDiv w:val="1"/>
      <w:marLeft w:val="0"/>
      <w:marRight w:val="0"/>
      <w:marTop w:val="0"/>
      <w:marBottom w:val="0"/>
      <w:divBdr>
        <w:top w:val="none" w:sz="0" w:space="0" w:color="auto"/>
        <w:left w:val="none" w:sz="0" w:space="0" w:color="auto"/>
        <w:bottom w:val="none" w:sz="0" w:space="0" w:color="auto"/>
        <w:right w:val="none" w:sz="0" w:space="0" w:color="auto"/>
      </w:divBdr>
    </w:div>
    <w:div w:id="1657101434">
      <w:bodyDiv w:val="1"/>
      <w:marLeft w:val="0"/>
      <w:marRight w:val="0"/>
      <w:marTop w:val="0"/>
      <w:marBottom w:val="0"/>
      <w:divBdr>
        <w:top w:val="none" w:sz="0" w:space="0" w:color="auto"/>
        <w:left w:val="none" w:sz="0" w:space="0" w:color="auto"/>
        <w:bottom w:val="none" w:sz="0" w:space="0" w:color="auto"/>
        <w:right w:val="none" w:sz="0" w:space="0" w:color="auto"/>
      </w:divBdr>
      <w:divsChild>
        <w:div w:id="1252591495">
          <w:marLeft w:val="706"/>
          <w:marRight w:val="0"/>
          <w:marTop w:val="0"/>
          <w:marBottom w:val="120"/>
          <w:divBdr>
            <w:top w:val="none" w:sz="0" w:space="0" w:color="auto"/>
            <w:left w:val="none" w:sz="0" w:space="0" w:color="auto"/>
            <w:bottom w:val="none" w:sz="0" w:space="0" w:color="auto"/>
            <w:right w:val="none" w:sz="0" w:space="0" w:color="auto"/>
          </w:divBdr>
        </w:div>
        <w:div w:id="1276519069">
          <w:marLeft w:val="706"/>
          <w:marRight w:val="0"/>
          <w:marTop w:val="0"/>
          <w:marBottom w:val="120"/>
          <w:divBdr>
            <w:top w:val="none" w:sz="0" w:space="0" w:color="auto"/>
            <w:left w:val="none" w:sz="0" w:space="0" w:color="auto"/>
            <w:bottom w:val="none" w:sz="0" w:space="0" w:color="auto"/>
            <w:right w:val="none" w:sz="0" w:space="0" w:color="auto"/>
          </w:divBdr>
        </w:div>
      </w:divsChild>
    </w:div>
    <w:div w:id="1665694482">
      <w:bodyDiv w:val="1"/>
      <w:marLeft w:val="0"/>
      <w:marRight w:val="0"/>
      <w:marTop w:val="0"/>
      <w:marBottom w:val="0"/>
      <w:divBdr>
        <w:top w:val="none" w:sz="0" w:space="0" w:color="auto"/>
        <w:left w:val="none" w:sz="0" w:space="0" w:color="auto"/>
        <w:bottom w:val="none" w:sz="0" w:space="0" w:color="auto"/>
        <w:right w:val="none" w:sz="0" w:space="0" w:color="auto"/>
      </w:divBdr>
    </w:div>
    <w:div w:id="166993865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8797210">
      <w:bodyDiv w:val="1"/>
      <w:marLeft w:val="0"/>
      <w:marRight w:val="0"/>
      <w:marTop w:val="0"/>
      <w:marBottom w:val="0"/>
      <w:divBdr>
        <w:top w:val="none" w:sz="0" w:space="0" w:color="auto"/>
        <w:left w:val="none" w:sz="0" w:space="0" w:color="auto"/>
        <w:bottom w:val="none" w:sz="0" w:space="0" w:color="auto"/>
        <w:right w:val="none" w:sz="0" w:space="0" w:color="auto"/>
      </w:divBdr>
    </w:div>
    <w:div w:id="1741559236">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3081219">
      <w:bodyDiv w:val="1"/>
      <w:marLeft w:val="0"/>
      <w:marRight w:val="0"/>
      <w:marTop w:val="0"/>
      <w:marBottom w:val="0"/>
      <w:divBdr>
        <w:top w:val="none" w:sz="0" w:space="0" w:color="auto"/>
        <w:left w:val="none" w:sz="0" w:space="0" w:color="auto"/>
        <w:bottom w:val="none" w:sz="0" w:space="0" w:color="auto"/>
        <w:right w:val="none" w:sz="0" w:space="0" w:color="auto"/>
      </w:divBdr>
    </w:div>
    <w:div w:id="1826432501">
      <w:bodyDiv w:val="1"/>
      <w:marLeft w:val="0"/>
      <w:marRight w:val="0"/>
      <w:marTop w:val="0"/>
      <w:marBottom w:val="0"/>
      <w:divBdr>
        <w:top w:val="none" w:sz="0" w:space="0" w:color="auto"/>
        <w:left w:val="none" w:sz="0" w:space="0" w:color="auto"/>
        <w:bottom w:val="none" w:sz="0" w:space="0" w:color="auto"/>
        <w:right w:val="none" w:sz="0" w:space="0" w:color="auto"/>
      </w:divBdr>
    </w:div>
    <w:div w:id="1840803962">
      <w:bodyDiv w:val="1"/>
      <w:marLeft w:val="0"/>
      <w:marRight w:val="0"/>
      <w:marTop w:val="0"/>
      <w:marBottom w:val="0"/>
      <w:divBdr>
        <w:top w:val="none" w:sz="0" w:space="0" w:color="auto"/>
        <w:left w:val="none" w:sz="0" w:space="0" w:color="auto"/>
        <w:bottom w:val="none" w:sz="0" w:space="0" w:color="auto"/>
        <w:right w:val="none" w:sz="0" w:space="0" w:color="auto"/>
      </w:divBdr>
    </w:div>
    <w:div w:id="1849906688">
      <w:bodyDiv w:val="1"/>
      <w:marLeft w:val="0"/>
      <w:marRight w:val="0"/>
      <w:marTop w:val="0"/>
      <w:marBottom w:val="0"/>
      <w:divBdr>
        <w:top w:val="none" w:sz="0" w:space="0" w:color="auto"/>
        <w:left w:val="none" w:sz="0" w:space="0" w:color="auto"/>
        <w:bottom w:val="none" w:sz="0" w:space="0" w:color="auto"/>
        <w:right w:val="none" w:sz="0" w:space="0" w:color="auto"/>
      </w:divBdr>
    </w:div>
    <w:div w:id="194480548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5737025">
      <w:bodyDiv w:val="1"/>
      <w:marLeft w:val="0"/>
      <w:marRight w:val="0"/>
      <w:marTop w:val="0"/>
      <w:marBottom w:val="0"/>
      <w:divBdr>
        <w:top w:val="none" w:sz="0" w:space="0" w:color="auto"/>
        <w:left w:val="none" w:sz="0" w:space="0" w:color="auto"/>
        <w:bottom w:val="none" w:sz="0" w:space="0" w:color="auto"/>
        <w:right w:val="none" w:sz="0" w:space="0" w:color="auto"/>
      </w:divBdr>
    </w:div>
    <w:div w:id="2019188714">
      <w:bodyDiv w:val="1"/>
      <w:marLeft w:val="0"/>
      <w:marRight w:val="0"/>
      <w:marTop w:val="0"/>
      <w:marBottom w:val="0"/>
      <w:divBdr>
        <w:top w:val="none" w:sz="0" w:space="0" w:color="auto"/>
        <w:left w:val="none" w:sz="0" w:space="0" w:color="auto"/>
        <w:bottom w:val="none" w:sz="0" w:space="0" w:color="auto"/>
        <w:right w:val="none" w:sz="0" w:space="0" w:color="auto"/>
      </w:divBdr>
    </w:div>
    <w:div w:id="202585761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4544834">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70B4F-2959-4C6F-9B79-7635C78CB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173</TotalTime>
  <Pages>8</Pages>
  <Words>2179</Words>
  <Characters>12425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dc:description/>
  <cp:lastModifiedBy>Liehai</cp:lastModifiedBy>
  <cp:revision>7</cp:revision>
  <cp:lastPrinted>2010-01-07T02:23:00Z</cp:lastPrinted>
  <dcterms:created xsi:type="dcterms:W3CDTF">2025-06-24T02:52:00Z</dcterms:created>
  <dcterms:modified xsi:type="dcterms:W3CDTF">2025-08-15T15:06:00Z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(3)/DWCLcduPLGflwsCnwdc8XqZm7n3SHpPJXzCGGgVfO4pTuKJvOKIt13ueUsGmlA8cSdUX4zY
VPUMe94DEehwRCNu/G5WZh8slnMtNZRus2c1jCdmMtHDr7VID4DV1abIWazW5zbwGX3E8/6V
ynJ0FrtSiOVgQWggZCKuhlV22eVhipXKmt55GGOn5N3zKzgphAN49TVkN8QAQh9tCptyYit4
NAO8seAx9j4HpXFEwx</vt:lpwstr>
  </property>
  <property fmtid="{D5CDD505-2E9C-101B-9397-08002B2CF9AE}" pid="15" name="_2015_ms_pID_725343_00">
    <vt:lpwstr>_2015_ms_pID_725343</vt:lpwstr>
  </property>
  <property fmtid="{D5CDD505-2E9C-101B-9397-08002B2CF9AE}" pid="16" name="_2015_ms_pID_7253431">
    <vt:lpwstr>5Kk+7t3iZxL1Oijteab+2tUilKd9dhbjDHjdid8dPaB6eMRgIWlxcz
2O+wBK/oDuo/eBZQPOXOkAgM5pwQebGN3Q8y+Iw8266yWQVHkSDxA2ZUftafsMfxwBwQRXib
YwSYJWeKi66Fc77Nn3L+Dm7okBJF1/mP0plXAm23xx2S/sxtqAOg7V3cCjcxxruF/YzAY483
cvoO+4/GQCWQiWH3tLrgS0axmrwK+EHPRCuM</vt:lpwstr>
  </property>
  <property fmtid="{D5CDD505-2E9C-101B-9397-08002B2CF9AE}" pid="17" name="_2015_ms_pID_7253431_00">
    <vt:lpwstr>_2015_ms_pID_7253431</vt:lpwstr>
  </property>
  <property fmtid="{D5CDD505-2E9C-101B-9397-08002B2CF9AE}" pid="18" name="_2015_ms_pID_7253432">
    <vt:lpwstr>vA==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